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horzAnchor="margin" w:tblpXSpec="center" w:tblpY="-1258"/>
        <w:tblW w:w="12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3"/>
        <w:gridCol w:w="3275"/>
        <w:gridCol w:w="473"/>
        <w:gridCol w:w="8019"/>
        <w:gridCol w:w="439"/>
      </w:tblGrid>
      <w:tr w:rsidR="00B529AD" w:rsidRPr="00072A51" w14:paraId="35FFF726" w14:textId="77777777" w:rsidTr="00E91FA0">
        <w:trPr>
          <w:trHeight w:val="80"/>
        </w:trPr>
        <w:tc>
          <w:tcPr>
            <w:tcW w:w="553" w:type="dxa"/>
            <w:tcBorders>
              <w:top w:val="nil"/>
              <w:left w:val="nil"/>
              <w:bottom w:val="nil"/>
              <w:right w:val="nil"/>
            </w:tcBorders>
            <w:shd w:val="clear" w:color="auto" w:fill="7175B7"/>
          </w:tcPr>
          <w:p w14:paraId="7D2F9079" w14:textId="77777777" w:rsidR="00265EDC" w:rsidRPr="00072A51" w:rsidRDefault="00265EDC" w:rsidP="00F53F30">
            <w:pPr>
              <w:rPr>
                <w:rFonts w:ascii="Arial" w:hAnsi="Arial" w:cs="Arial"/>
                <w:sz w:val="24"/>
                <w:szCs w:val="24"/>
              </w:rPr>
            </w:pPr>
          </w:p>
        </w:tc>
        <w:tc>
          <w:tcPr>
            <w:tcW w:w="3275" w:type="dxa"/>
            <w:tcBorders>
              <w:top w:val="nil"/>
              <w:left w:val="nil"/>
              <w:bottom w:val="nil"/>
              <w:right w:val="nil"/>
            </w:tcBorders>
            <w:shd w:val="clear" w:color="auto" w:fill="7175B7"/>
          </w:tcPr>
          <w:p w14:paraId="24C66247" w14:textId="77777777" w:rsidR="00265EDC" w:rsidRPr="00072A51" w:rsidRDefault="00265EDC" w:rsidP="00F53F30">
            <w:pPr>
              <w:rPr>
                <w:rFonts w:ascii="Arial" w:hAnsi="Arial" w:cs="Arial"/>
                <w:sz w:val="24"/>
                <w:szCs w:val="24"/>
              </w:rPr>
            </w:pPr>
          </w:p>
        </w:tc>
        <w:tc>
          <w:tcPr>
            <w:tcW w:w="473" w:type="dxa"/>
            <w:tcBorders>
              <w:top w:val="nil"/>
              <w:left w:val="nil"/>
              <w:bottom w:val="nil"/>
              <w:right w:val="nil"/>
            </w:tcBorders>
          </w:tcPr>
          <w:p w14:paraId="69B4FC0E" w14:textId="77777777" w:rsidR="00265EDC" w:rsidRPr="00072A51" w:rsidRDefault="00265EDC" w:rsidP="00F53F30">
            <w:pPr>
              <w:rPr>
                <w:rFonts w:ascii="Arial" w:hAnsi="Arial" w:cs="Arial"/>
                <w:sz w:val="24"/>
                <w:szCs w:val="24"/>
              </w:rPr>
            </w:pPr>
          </w:p>
        </w:tc>
        <w:tc>
          <w:tcPr>
            <w:tcW w:w="8019" w:type="dxa"/>
            <w:tcBorders>
              <w:top w:val="nil"/>
              <w:left w:val="nil"/>
              <w:bottom w:val="nil"/>
              <w:right w:val="nil"/>
            </w:tcBorders>
          </w:tcPr>
          <w:p w14:paraId="5F36A31D" w14:textId="77777777" w:rsidR="00265EDC" w:rsidRPr="00072A51" w:rsidRDefault="00265EDC" w:rsidP="00F53F30">
            <w:pPr>
              <w:rPr>
                <w:rFonts w:ascii="Arial" w:hAnsi="Arial" w:cs="Arial"/>
                <w:sz w:val="24"/>
                <w:szCs w:val="24"/>
              </w:rPr>
            </w:pPr>
          </w:p>
        </w:tc>
        <w:tc>
          <w:tcPr>
            <w:tcW w:w="439" w:type="dxa"/>
            <w:tcBorders>
              <w:top w:val="nil"/>
              <w:left w:val="nil"/>
              <w:bottom w:val="nil"/>
              <w:right w:val="nil"/>
            </w:tcBorders>
          </w:tcPr>
          <w:p w14:paraId="4E1C7D4E" w14:textId="77777777" w:rsidR="00265EDC" w:rsidRPr="00072A51" w:rsidRDefault="00265EDC" w:rsidP="00F53F30">
            <w:pPr>
              <w:rPr>
                <w:rFonts w:ascii="Arial" w:hAnsi="Arial" w:cs="Arial"/>
                <w:sz w:val="24"/>
                <w:szCs w:val="24"/>
              </w:rPr>
            </w:pPr>
          </w:p>
        </w:tc>
      </w:tr>
      <w:tr w:rsidR="00B529AD" w:rsidRPr="00072A51" w14:paraId="0A7B95AC" w14:textId="77777777" w:rsidTr="00E91FA0">
        <w:trPr>
          <w:trHeight w:hRule="exact" w:val="1261"/>
        </w:trPr>
        <w:tc>
          <w:tcPr>
            <w:tcW w:w="553" w:type="dxa"/>
            <w:tcBorders>
              <w:top w:val="nil"/>
              <w:left w:val="nil"/>
              <w:bottom w:val="nil"/>
              <w:right w:val="nil"/>
            </w:tcBorders>
            <w:shd w:val="clear" w:color="auto" w:fill="7175B7"/>
          </w:tcPr>
          <w:p w14:paraId="37B9302B" w14:textId="77777777" w:rsidR="008E226A" w:rsidRPr="00072A51" w:rsidRDefault="008E226A" w:rsidP="00F53F30">
            <w:pPr>
              <w:rPr>
                <w:rFonts w:ascii="Arial" w:hAnsi="Arial" w:cs="Arial"/>
                <w:sz w:val="24"/>
                <w:szCs w:val="24"/>
              </w:rPr>
            </w:pPr>
          </w:p>
        </w:tc>
        <w:tc>
          <w:tcPr>
            <w:tcW w:w="3275" w:type="dxa"/>
            <w:tcBorders>
              <w:top w:val="nil"/>
              <w:left w:val="nil"/>
              <w:bottom w:val="nil"/>
              <w:right w:val="nil"/>
            </w:tcBorders>
            <w:shd w:val="clear" w:color="auto" w:fill="7175B7"/>
          </w:tcPr>
          <w:p w14:paraId="5679A069" w14:textId="77777777" w:rsidR="008E226A" w:rsidRPr="00072A51" w:rsidRDefault="008E226A" w:rsidP="00F53F30">
            <w:pPr>
              <w:ind w:left="162" w:right="356"/>
              <w:rPr>
                <w:rFonts w:ascii="Arial" w:hAnsi="Arial" w:cs="Arial"/>
                <w:sz w:val="24"/>
                <w:szCs w:val="24"/>
              </w:rPr>
            </w:pPr>
          </w:p>
          <w:p w14:paraId="130BBE3B" w14:textId="77777777" w:rsidR="008E226A" w:rsidRPr="00072A51" w:rsidRDefault="008E226A" w:rsidP="00F53F30">
            <w:pPr>
              <w:ind w:left="162" w:right="356"/>
              <w:rPr>
                <w:rFonts w:ascii="Arial" w:hAnsi="Arial" w:cs="Arial"/>
                <w:sz w:val="24"/>
                <w:szCs w:val="24"/>
              </w:rPr>
            </w:pPr>
          </w:p>
          <w:p w14:paraId="448D87FE" w14:textId="77777777" w:rsidR="009F6141" w:rsidRPr="00072A51" w:rsidRDefault="009F6141" w:rsidP="00F53F30">
            <w:pPr>
              <w:ind w:left="162" w:right="356"/>
              <w:rPr>
                <w:rFonts w:ascii="Arial" w:hAnsi="Arial" w:cs="Arial"/>
                <w:sz w:val="24"/>
                <w:szCs w:val="24"/>
              </w:rPr>
            </w:pPr>
          </w:p>
          <w:p w14:paraId="04A6FBB6" w14:textId="77777777" w:rsidR="009F6141" w:rsidRPr="00072A51" w:rsidRDefault="009F6141" w:rsidP="00F53F30">
            <w:pPr>
              <w:ind w:left="162" w:right="356"/>
              <w:rPr>
                <w:rFonts w:ascii="Arial" w:hAnsi="Arial" w:cs="Arial"/>
                <w:sz w:val="24"/>
                <w:szCs w:val="24"/>
              </w:rPr>
            </w:pPr>
          </w:p>
          <w:p w14:paraId="15131FD4" w14:textId="77777777" w:rsidR="008E226A" w:rsidRPr="00072A51" w:rsidRDefault="008E226A" w:rsidP="00F53F30">
            <w:pPr>
              <w:ind w:left="162" w:right="356"/>
              <w:rPr>
                <w:rFonts w:ascii="Arial" w:hAnsi="Arial" w:cs="Arial"/>
                <w:sz w:val="24"/>
                <w:szCs w:val="24"/>
              </w:rPr>
            </w:pPr>
          </w:p>
          <w:p w14:paraId="19B8D006" w14:textId="77777777" w:rsidR="008E226A" w:rsidRPr="00072A51" w:rsidRDefault="008E226A" w:rsidP="008E226A">
            <w:pPr>
              <w:pStyle w:val="ListParagraph"/>
              <w:ind w:left="882" w:right="356"/>
              <w:rPr>
                <w:rFonts w:ascii="Arial" w:hAnsi="Arial" w:cs="Arial"/>
                <w:color w:val="FFFFFF" w:themeColor="background1"/>
                <w:sz w:val="24"/>
                <w:szCs w:val="24"/>
              </w:rPr>
            </w:pPr>
          </w:p>
        </w:tc>
        <w:tc>
          <w:tcPr>
            <w:tcW w:w="473" w:type="dxa"/>
            <w:tcBorders>
              <w:top w:val="nil"/>
              <w:left w:val="nil"/>
              <w:bottom w:val="nil"/>
              <w:right w:val="nil"/>
            </w:tcBorders>
          </w:tcPr>
          <w:p w14:paraId="62113F02" w14:textId="77777777" w:rsidR="008E226A" w:rsidRPr="00072A51" w:rsidRDefault="008E226A" w:rsidP="00F53F30">
            <w:pPr>
              <w:rPr>
                <w:rFonts w:ascii="Arial" w:hAnsi="Arial" w:cs="Arial"/>
                <w:sz w:val="24"/>
                <w:szCs w:val="24"/>
              </w:rPr>
            </w:pPr>
          </w:p>
        </w:tc>
        <w:tc>
          <w:tcPr>
            <w:tcW w:w="8019" w:type="dxa"/>
            <w:tcBorders>
              <w:top w:val="nil"/>
              <w:left w:val="nil"/>
              <w:bottom w:val="nil"/>
              <w:right w:val="nil"/>
            </w:tcBorders>
          </w:tcPr>
          <w:p w14:paraId="4AAB1ED8" w14:textId="77777777" w:rsidR="008E226A" w:rsidRPr="00072A51" w:rsidRDefault="008E226A" w:rsidP="006D1BF6">
            <w:pPr>
              <w:spacing w:before="100"/>
              <w:jc w:val="right"/>
              <w:rPr>
                <w:rFonts w:ascii="Arial" w:hAnsi="Arial" w:cs="Arial"/>
                <w:sz w:val="24"/>
                <w:szCs w:val="24"/>
              </w:rPr>
            </w:pPr>
            <w:r w:rsidRPr="00072A51">
              <w:rPr>
                <w:rFonts w:ascii="Arial" w:hAnsi="Arial" w:cs="Arial"/>
                <w:noProof/>
                <w:sz w:val="24"/>
                <w:szCs w:val="24"/>
                <w:lang w:eastAsia="en-GB"/>
              </w:rPr>
              <w:drawing>
                <wp:anchor distT="0" distB="0" distL="114300" distR="114300" simplePos="0" relativeHeight="251688960" behindDoc="0" locked="0" layoutInCell="1" allowOverlap="1" wp14:anchorId="6CC7442D" wp14:editId="5D6E717E">
                  <wp:simplePos x="0" y="0"/>
                  <wp:positionH relativeFrom="column">
                    <wp:posOffset>3032223</wp:posOffset>
                  </wp:positionH>
                  <wp:positionV relativeFrom="paragraph">
                    <wp:posOffset>37758</wp:posOffset>
                  </wp:positionV>
                  <wp:extent cx="2219325" cy="874452"/>
                  <wp:effectExtent l="0" t="0" r="0" b="1905"/>
                  <wp:wrapThrough wrapText="bothSides">
                    <wp:wrapPolygon edited="0">
                      <wp:start x="0" y="0"/>
                      <wp:lineTo x="0" y="21176"/>
                      <wp:lineTo x="21322" y="21176"/>
                      <wp:lineTo x="21322"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9325" cy="87445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 w:type="dxa"/>
            <w:tcBorders>
              <w:top w:val="nil"/>
              <w:left w:val="nil"/>
              <w:bottom w:val="nil"/>
              <w:right w:val="nil"/>
            </w:tcBorders>
          </w:tcPr>
          <w:p w14:paraId="21CB2C9F" w14:textId="77777777" w:rsidR="008E226A" w:rsidRPr="00072A51" w:rsidRDefault="008E226A" w:rsidP="00F53F30">
            <w:pPr>
              <w:rPr>
                <w:rFonts w:ascii="Arial" w:hAnsi="Arial" w:cs="Arial"/>
                <w:sz w:val="24"/>
                <w:szCs w:val="24"/>
              </w:rPr>
            </w:pPr>
          </w:p>
        </w:tc>
      </w:tr>
      <w:tr w:rsidR="00002B05" w:rsidRPr="00072A51" w14:paraId="28ED980E" w14:textId="77777777" w:rsidTr="00E91FA0">
        <w:trPr>
          <w:trHeight w:hRule="exact" w:val="2129"/>
        </w:trPr>
        <w:tc>
          <w:tcPr>
            <w:tcW w:w="553" w:type="dxa"/>
            <w:tcBorders>
              <w:top w:val="nil"/>
              <w:left w:val="nil"/>
              <w:bottom w:val="nil"/>
              <w:right w:val="nil"/>
            </w:tcBorders>
            <w:shd w:val="clear" w:color="auto" w:fill="412D91"/>
          </w:tcPr>
          <w:p w14:paraId="4229AD05" w14:textId="77777777" w:rsidR="00770AFF" w:rsidRPr="00072A51" w:rsidRDefault="000417E2" w:rsidP="00B540D0">
            <w:pPr>
              <w:jc w:val="center"/>
              <w:rPr>
                <w:rFonts w:ascii="Arial" w:hAnsi="Arial" w:cs="Arial"/>
                <w:sz w:val="24"/>
                <w:szCs w:val="24"/>
              </w:rPr>
            </w:pPr>
            <w:r w:rsidRPr="00072A51">
              <w:rPr>
                <w:rFonts w:ascii="Arial" w:hAnsi="Arial" w:cs="Arial"/>
                <w:sz w:val="24"/>
                <w:szCs w:val="24"/>
              </w:rPr>
              <w:t>TIO</w:t>
            </w:r>
          </w:p>
        </w:tc>
        <w:tc>
          <w:tcPr>
            <w:tcW w:w="3275" w:type="dxa"/>
            <w:tcBorders>
              <w:top w:val="nil"/>
              <w:left w:val="nil"/>
              <w:bottom w:val="nil"/>
              <w:right w:val="nil"/>
            </w:tcBorders>
            <w:shd w:val="clear" w:color="auto" w:fill="412D91"/>
          </w:tcPr>
          <w:p w14:paraId="4F24B91F" w14:textId="78B2FFB5" w:rsidR="001A232F" w:rsidRPr="00B074C9" w:rsidRDefault="003260EA" w:rsidP="00B074C9">
            <w:pPr>
              <w:ind w:right="356"/>
              <w:jc w:val="center"/>
              <w:rPr>
                <w:rFonts w:ascii="Arial" w:hAnsi="Arial" w:cs="Arial"/>
                <w:b/>
                <w:color w:val="FFFFFF" w:themeColor="background1"/>
                <w:sz w:val="40"/>
                <w:szCs w:val="40"/>
              </w:rPr>
            </w:pPr>
            <w:r w:rsidRPr="00B074C9">
              <w:rPr>
                <w:rFonts w:ascii="Arial" w:hAnsi="Arial" w:cs="Arial"/>
                <w:b/>
                <w:color w:val="FFFFFF" w:themeColor="background1"/>
                <w:sz w:val="40"/>
                <w:szCs w:val="40"/>
              </w:rPr>
              <w:t>FOR SALE</w:t>
            </w:r>
          </w:p>
          <w:p w14:paraId="7DA6F345" w14:textId="5CB950A2" w:rsidR="00770AFF" w:rsidRPr="003260EA" w:rsidRDefault="003260EA" w:rsidP="00B074C9">
            <w:pPr>
              <w:spacing w:before="60" w:after="60" w:line="192" w:lineRule="auto"/>
              <w:ind w:left="164" w:right="357"/>
              <w:jc w:val="center"/>
              <w:rPr>
                <w:rFonts w:ascii="Arial" w:hAnsi="Arial" w:cs="Arial"/>
                <w:b/>
                <w:bCs/>
                <w:sz w:val="40"/>
                <w:szCs w:val="24"/>
              </w:rPr>
            </w:pPr>
            <w:r w:rsidRPr="00B074C9">
              <w:rPr>
                <w:rFonts w:ascii="Arial" w:hAnsi="Arial" w:cs="Arial"/>
                <w:b/>
                <w:bCs/>
                <w:color w:val="FFFFFF" w:themeColor="background1"/>
                <w:sz w:val="40"/>
                <w:szCs w:val="24"/>
              </w:rPr>
              <w:t>BY WAY OF</w:t>
            </w:r>
            <w:r w:rsidR="00B074C9" w:rsidRPr="00B074C9">
              <w:rPr>
                <w:rFonts w:ascii="Arial" w:hAnsi="Arial" w:cs="Arial"/>
                <w:b/>
                <w:bCs/>
                <w:color w:val="FFFFFF" w:themeColor="background1"/>
                <w:sz w:val="40"/>
                <w:szCs w:val="24"/>
              </w:rPr>
              <w:t xml:space="preserve"> AN</w:t>
            </w:r>
            <w:r w:rsidRPr="00B074C9">
              <w:rPr>
                <w:rFonts w:ascii="Arial" w:hAnsi="Arial" w:cs="Arial"/>
                <w:b/>
                <w:bCs/>
                <w:color w:val="FFFFFF" w:themeColor="background1"/>
                <w:sz w:val="40"/>
                <w:szCs w:val="24"/>
              </w:rPr>
              <w:t xml:space="preserve"> </w:t>
            </w:r>
            <w:r w:rsidR="00B074C9" w:rsidRPr="00B074C9">
              <w:rPr>
                <w:rFonts w:ascii="Arial" w:hAnsi="Arial" w:cs="Arial"/>
                <w:b/>
                <w:bCs/>
                <w:color w:val="FFFFFF" w:themeColor="background1"/>
                <w:sz w:val="40"/>
                <w:szCs w:val="24"/>
              </w:rPr>
              <w:t xml:space="preserve">INFORMAL </w:t>
            </w:r>
            <w:r w:rsidRPr="00B074C9">
              <w:rPr>
                <w:rFonts w:ascii="Arial" w:hAnsi="Arial" w:cs="Arial"/>
                <w:b/>
                <w:bCs/>
                <w:color w:val="FFFFFF" w:themeColor="background1"/>
                <w:sz w:val="40"/>
                <w:szCs w:val="24"/>
              </w:rPr>
              <w:t>TENDER</w:t>
            </w:r>
          </w:p>
        </w:tc>
        <w:tc>
          <w:tcPr>
            <w:tcW w:w="473" w:type="dxa"/>
            <w:tcBorders>
              <w:top w:val="nil"/>
              <w:left w:val="nil"/>
              <w:bottom w:val="nil"/>
              <w:right w:val="nil"/>
            </w:tcBorders>
            <w:shd w:val="clear" w:color="auto" w:fill="42C5F4"/>
          </w:tcPr>
          <w:p w14:paraId="08CF8B77" w14:textId="77777777" w:rsidR="00770AFF" w:rsidRPr="00072A51" w:rsidRDefault="00770AFF" w:rsidP="00F53F30">
            <w:pPr>
              <w:rPr>
                <w:rFonts w:ascii="Arial" w:hAnsi="Arial" w:cs="Arial"/>
                <w:sz w:val="40"/>
                <w:szCs w:val="24"/>
              </w:rPr>
            </w:pPr>
          </w:p>
        </w:tc>
        <w:tc>
          <w:tcPr>
            <w:tcW w:w="8019" w:type="dxa"/>
            <w:tcBorders>
              <w:top w:val="nil"/>
              <w:left w:val="nil"/>
              <w:bottom w:val="nil"/>
              <w:right w:val="nil"/>
            </w:tcBorders>
            <w:shd w:val="clear" w:color="auto" w:fill="42C5F4"/>
          </w:tcPr>
          <w:p w14:paraId="1D260F34" w14:textId="07931891" w:rsidR="00770AFF" w:rsidRPr="00072A51" w:rsidRDefault="00E715F8" w:rsidP="00B074C9">
            <w:pPr>
              <w:spacing w:before="160" w:after="160"/>
              <w:ind w:right="136"/>
              <w:jc w:val="center"/>
              <w:rPr>
                <w:rFonts w:ascii="Arial" w:hAnsi="Arial" w:cs="Arial"/>
                <w:b/>
                <w:color w:val="FFFFFF" w:themeColor="background1"/>
                <w:sz w:val="36"/>
                <w:szCs w:val="36"/>
              </w:rPr>
            </w:pPr>
            <w:r>
              <w:rPr>
                <w:rFonts w:ascii="Arial" w:hAnsi="Arial" w:cs="Arial"/>
                <w:b/>
                <w:color w:val="FFFFFF" w:themeColor="background1"/>
                <w:sz w:val="40"/>
                <w:szCs w:val="40"/>
              </w:rPr>
              <w:t xml:space="preserve">Land at </w:t>
            </w:r>
            <w:r w:rsidR="00B604C8">
              <w:rPr>
                <w:rFonts w:ascii="Arial" w:hAnsi="Arial" w:cs="Arial"/>
                <w:b/>
                <w:color w:val="FFFFFF" w:themeColor="background1"/>
                <w:sz w:val="40"/>
                <w:szCs w:val="40"/>
              </w:rPr>
              <w:t>Holt Lane</w:t>
            </w:r>
            <w:r w:rsidR="00BF2FEA">
              <w:rPr>
                <w:rFonts w:ascii="Arial" w:hAnsi="Arial" w:cs="Arial"/>
                <w:b/>
                <w:color w:val="FFFFFF" w:themeColor="background1"/>
                <w:sz w:val="40"/>
                <w:szCs w:val="40"/>
              </w:rPr>
              <w:t>,</w:t>
            </w:r>
            <w:r w:rsidR="000E37B4" w:rsidRPr="005A3112">
              <w:rPr>
                <w:rFonts w:ascii="Arial" w:hAnsi="Arial" w:cs="Arial"/>
                <w:b/>
                <w:color w:val="FFFFFF" w:themeColor="background1"/>
                <w:sz w:val="40"/>
                <w:szCs w:val="40"/>
              </w:rPr>
              <w:t xml:space="preserve"> </w:t>
            </w:r>
            <w:proofErr w:type="spellStart"/>
            <w:r>
              <w:rPr>
                <w:rFonts w:ascii="Arial" w:hAnsi="Arial" w:cs="Arial"/>
                <w:b/>
                <w:color w:val="FFFFFF" w:themeColor="background1"/>
                <w:sz w:val="40"/>
                <w:szCs w:val="40"/>
              </w:rPr>
              <w:t>Netherley</w:t>
            </w:r>
            <w:proofErr w:type="spellEnd"/>
            <w:r>
              <w:rPr>
                <w:rFonts w:ascii="Arial" w:hAnsi="Arial" w:cs="Arial"/>
                <w:b/>
                <w:color w:val="FFFFFF" w:themeColor="background1"/>
                <w:sz w:val="40"/>
                <w:szCs w:val="40"/>
              </w:rPr>
              <w:t>, Liverpool, L27</w:t>
            </w:r>
          </w:p>
        </w:tc>
        <w:tc>
          <w:tcPr>
            <w:tcW w:w="439" w:type="dxa"/>
            <w:tcBorders>
              <w:top w:val="nil"/>
              <w:left w:val="nil"/>
              <w:bottom w:val="nil"/>
              <w:right w:val="nil"/>
            </w:tcBorders>
            <w:shd w:val="clear" w:color="auto" w:fill="42C5F4"/>
          </w:tcPr>
          <w:p w14:paraId="5821EF7E" w14:textId="77777777" w:rsidR="00770AFF" w:rsidRPr="00072A51" w:rsidRDefault="00770AFF" w:rsidP="00F53F30">
            <w:pPr>
              <w:rPr>
                <w:rFonts w:ascii="Arial" w:hAnsi="Arial" w:cs="Arial"/>
                <w:sz w:val="36"/>
                <w:szCs w:val="36"/>
              </w:rPr>
            </w:pPr>
          </w:p>
        </w:tc>
      </w:tr>
      <w:tr w:rsidR="00B529AD" w:rsidRPr="00072A51" w14:paraId="76AD1909" w14:textId="77777777" w:rsidTr="00E91FA0">
        <w:trPr>
          <w:trHeight w:hRule="exact" w:val="89"/>
        </w:trPr>
        <w:tc>
          <w:tcPr>
            <w:tcW w:w="553" w:type="dxa"/>
            <w:tcBorders>
              <w:top w:val="nil"/>
              <w:left w:val="nil"/>
              <w:bottom w:val="nil"/>
              <w:right w:val="nil"/>
            </w:tcBorders>
            <w:shd w:val="clear" w:color="auto" w:fill="7175B7"/>
          </w:tcPr>
          <w:p w14:paraId="3DEF1E6A" w14:textId="654A33CE" w:rsidR="00E453F8" w:rsidRPr="00072A51" w:rsidRDefault="00FF692C" w:rsidP="00F53F3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30944" behindDoc="0" locked="0" layoutInCell="1" allowOverlap="1" wp14:anchorId="1D0CA730" wp14:editId="21AA9AF9">
                      <wp:simplePos x="0" y="0"/>
                      <wp:positionH relativeFrom="column">
                        <wp:posOffset>258768</wp:posOffset>
                      </wp:positionH>
                      <wp:positionV relativeFrom="paragraph">
                        <wp:posOffset>15683</wp:posOffset>
                      </wp:positionV>
                      <wp:extent cx="2128520" cy="6495691"/>
                      <wp:effectExtent l="0" t="0" r="0" b="635"/>
                      <wp:wrapNone/>
                      <wp:docPr id="17" name="Text Box 17"/>
                      <wp:cNvGraphicFramePr/>
                      <a:graphic xmlns:a="http://schemas.openxmlformats.org/drawingml/2006/main">
                        <a:graphicData uri="http://schemas.microsoft.com/office/word/2010/wordprocessingShape">
                          <wps:wsp>
                            <wps:cNvSpPr txBox="1"/>
                            <wps:spPr>
                              <a:xfrm>
                                <a:off x="0" y="0"/>
                                <a:ext cx="2128520" cy="6495691"/>
                              </a:xfrm>
                              <a:prstGeom prst="rect">
                                <a:avLst/>
                              </a:prstGeom>
                              <a:noFill/>
                              <a:ln w="6350">
                                <a:noFill/>
                              </a:ln>
                            </wps:spPr>
                            <wps:txbx>
                              <w:txbxContent>
                                <w:p w14:paraId="5338FA6E" w14:textId="14E2FCC3" w:rsidR="00072A51" w:rsidRPr="00FF692C" w:rsidRDefault="00212AC5" w:rsidP="00FF692C">
                                  <w:pPr>
                                    <w:spacing w:after="0" w:line="240" w:lineRule="auto"/>
                                    <w:jc w:val="center"/>
                                    <w:rPr>
                                      <w:rFonts w:ascii="Arial" w:hAnsi="Arial" w:cs="Arial"/>
                                      <w:bCs/>
                                      <w:color w:val="FFFFFF" w:themeColor="background1"/>
                                      <w:sz w:val="32"/>
                                      <w:szCs w:val="32"/>
                                    </w:rPr>
                                  </w:pPr>
                                  <w:r>
                                    <w:rPr>
                                      <w:rFonts w:ascii="Arial" w:hAnsi="Arial" w:cs="Arial"/>
                                      <w:bCs/>
                                      <w:color w:val="FFFFFF" w:themeColor="background1"/>
                                      <w:sz w:val="32"/>
                                      <w:szCs w:val="32"/>
                                    </w:rPr>
                                    <w:t>Industrial</w:t>
                                  </w:r>
                                  <w:r w:rsidR="000E37B4">
                                    <w:rPr>
                                      <w:rFonts w:ascii="Arial" w:hAnsi="Arial" w:cs="Arial"/>
                                      <w:bCs/>
                                      <w:color w:val="FFFFFF" w:themeColor="background1"/>
                                      <w:sz w:val="32"/>
                                      <w:szCs w:val="32"/>
                                    </w:rPr>
                                    <w:t xml:space="preserve"> &amp; </w:t>
                                  </w:r>
                                  <w:r w:rsidR="00642D71">
                                    <w:rPr>
                                      <w:rFonts w:ascii="Arial" w:hAnsi="Arial" w:cs="Arial"/>
                                      <w:bCs/>
                                      <w:color w:val="FFFFFF" w:themeColor="background1"/>
                                      <w:sz w:val="32"/>
                                      <w:szCs w:val="32"/>
                                    </w:rPr>
                                    <w:t>Business Redevelopment</w:t>
                                  </w:r>
                                  <w:r w:rsidR="00072A51" w:rsidRPr="00FF692C">
                                    <w:rPr>
                                      <w:rFonts w:ascii="Arial" w:hAnsi="Arial" w:cs="Arial"/>
                                      <w:bCs/>
                                      <w:color w:val="FFFFFF" w:themeColor="background1"/>
                                      <w:sz w:val="32"/>
                                      <w:szCs w:val="32"/>
                                    </w:rPr>
                                    <w:t xml:space="preserve"> Opportunity Subject to Planning Consent</w:t>
                                  </w:r>
                                </w:p>
                                <w:p w14:paraId="4BEC1E22" w14:textId="77777777" w:rsidR="00072A51" w:rsidRPr="00FF692C" w:rsidRDefault="00072A51" w:rsidP="000E37B4">
                                  <w:pPr>
                                    <w:spacing w:after="0" w:line="240" w:lineRule="auto"/>
                                    <w:rPr>
                                      <w:rFonts w:ascii="Arial" w:hAnsi="Arial" w:cs="Arial"/>
                                      <w:b/>
                                      <w:color w:val="FFFFFF" w:themeColor="background1"/>
                                      <w:sz w:val="32"/>
                                      <w:szCs w:val="32"/>
                                    </w:rPr>
                                  </w:pPr>
                                </w:p>
                                <w:p w14:paraId="359D1384" w14:textId="66028DF6" w:rsidR="00237851" w:rsidRDefault="00237851" w:rsidP="00FF692C">
                                  <w:pPr>
                                    <w:spacing w:after="0"/>
                                    <w:ind w:right="356"/>
                                    <w:jc w:val="center"/>
                                    <w:rPr>
                                      <w:rFonts w:ascii="Arial" w:hAnsi="Arial" w:cs="Arial"/>
                                      <w:color w:val="FFFFFF" w:themeColor="background1"/>
                                      <w:sz w:val="32"/>
                                      <w:szCs w:val="32"/>
                                    </w:rPr>
                                  </w:pPr>
                                </w:p>
                                <w:p w14:paraId="0B0CFC7F" w14:textId="77777777" w:rsidR="00237851" w:rsidRDefault="00237851" w:rsidP="00FF692C">
                                  <w:pPr>
                                    <w:spacing w:after="0"/>
                                    <w:ind w:right="356"/>
                                    <w:jc w:val="center"/>
                                    <w:rPr>
                                      <w:rFonts w:ascii="Arial" w:hAnsi="Arial" w:cs="Arial"/>
                                      <w:color w:val="FFFFFF" w:themeColor="background1"/>
                                      <w:sz w:val="32"/>
                                      <w:szCs w:val="32"/>
                                    </w:rPr>
                                  </w:pPr>
                                </w:p>
                                <w:p w14:paraId="6D19C9EF" w14:textId="77777777" w:rsidR="00072A51" w:rsidRPr="00FF692C" w:rsidRDefault="00072A51" w:rsidP="00FF692C">
                                  <w:pPr>
                                    <w:spacing w:after="0"/>
                                    <w:ind w:right="356"/>
                                    <w:jc w:val="center"/>
                                    <w:rPr>
                                      <w:rFonts w:ascii="Arial" w:hAnsi="Arial" w:cs="Arial"/>
                                      <w:color w:val="FFFFFF" w:themeColor="background1"/>
                                      <w:sz w:val="32"/>
                                      <w:szCs w:val="32"/>
                                    </w:rPr>
                                  </w:pPr>
                                </w:p>
                                <w:p w14:paraId="4B36DC09" w14:textId="0C3F5DB8" w:rsidR="00FF692C" w:rsidRDefault="00FF692C" w:rsidP="00FF692C">
                                  <w:pPr>
                                    <w:spacing w:after="0"/>
                                    <w:ind w:right="356"/>
                                    <w:jc w:val="center"/>
                                    <w:rPr>
                                      <w:rFonts w:ascii="Arial" w:hAnsi="Arial" w:cs="Arial"/>
                                      <w:color w:val="FFFFFF" w:themeColor="background1"/>
                                      <w:sz w:val="32"/>
                                      <w:szCs w:val="32"/>
                                    </w:rPr>
                                  </w:pPr>
                                </w:p>
                                <w:p w14:paraId="19605EBE" w14:textId="77777777" w:rsidR="00FF6135" w:rsidRDefault="00FF6135" w:rsidP="00FF692C">
                                  <w:pPr>
                                    <w:spacing w:after="0"/>
                                    <w:ind w:right="356"/>
                                    <w:jc w:val="center"/>
                                    <w:rPr>
                                      <w:rFonts w:ascii="Arial" w:hAnsi="Arial" w:cs="Arial"/>
                                      <w:color w:val="FFFFFF" w:themeColor="background1"/>
                                      <w:sz w:val="32"/>
                                      <w:szCs w:val="32"/>
                                    </w:rPr>
                                  </w:pPr>
                                </w:p>
                                <w:p w14:paraId="7A8B1DF0" w14:textId="46086C3C" w:rsidR="006C7154" w:rsidRDefault="006C7154" w:rsidP="000E37B4">
                                  <w:pPr>
                                    <w:spacing w:after="0"/>
                                    <w:ind w:right="356"/>
                                    <w:jc w:val="center"/>
                                    <w:rPr>
                                      <w:rFonts w:ascii="Arial" w:hAnsi="Arial" w:cs="Arial"/>
                                      <w:color w:val="FFFFFF" w:themeColor="background1"/>
                                      <w:sz w:val="32"/>
                                      <w:szCs w:val="32"/>
                                    </w:rPr>
                                  </w:pPr>
                                </w:p>
                                <w:p w14:paraId="4C2D10F0" w14:textId="77EFAA8A" w:rsidR="006C7154" w:rsidRDefault="006C7154" w:rsidP="000E37B4">
                                  <w:pPr>
                                    <w:spacing w:after="0"/>
                                    <w:ind w:right="356"/>
                                    <w:jc w:val="center"/>
                                    <w:rPr>
                                      <w:rFonts w:ascii="Arial" w:hAnsi="Arial" w:cs="Arial"/>
                                      <w:color w:val="FFFFFF" w:themeColor="background1"/>
                                      <w:sz w:val="32"/>
                                      <w:szCs w:val="32"/>
                                    </w:rPr>
                                  </w:pPr>
                                </w:p>
                                <w:p w14:paraId="406E6ACA" w14:textId="6703AE8F" w:rsidR="006C7154" w:rsidRDefault="006C7154" w:rsidP="000E37B4">
                                  <w:pPr>
                                    <w:spacing w:after="0"/>
                                    <w:ind w:right="356"/>
                                    <w:jc w:val="center"/>
                                    <w:rPr>
                                      <w:rFonts w:ascii="Arial" w:hAnsi="Arial" w:cs="Arial"/>
                                      <w:color w:val="FFFFFF" w:themeColor="background1"/>
                                      <w:sz w:val="32"/>
                                      <w:szCs w:val="32"/>
                                    </w:rPr>
                                  </w:pPr>
                                </w:p>
                                <w:p w14:paraId="09E966B0" w14:textId="77777777" w:rsidR="000E37B4" w:rsidRPr="00FF692C" w:rsidRDefault="000E37B4" w:rsidP="00FF692C">
                                  <w:pPr>
                                    <w:spacing w:after="0"/>
                                    <w:ind w:right="356"/>
                                    <w:jc w:val="center"/>
                                    <w:rPr>
                                      <w:rFonts w:ascii="Arial" w:hAnsi="Arial" w:cs="Arial"/>
                                      <w:color w:val="FFFFFF" w:themeColor="background1"/>
                                      <w:sz w:val="32"/>
                                      <w:szCs w:val="32"/>
                                    </w:rPr>
                                  </w:pPr>
                                </w:p>
                                <w:p w14:paraId="6137C189" w14:textId="77777777" w:rsidR="00072A51" w:rsidRPr="00FF692C" w:rsidRDefault="00072A51" w:rsidP="00FF692C">
                                  <w:pPr>
                                    <w:spacing w:after="0"/>
                                    <w:ind w:right="356"/>
                                    <w:jc w:val="center"/>
                                    <w:rPr>
                                      <w:rFonts w:ascii="Arial" w:hAnsi="Arial" w:cs="Arial"/>
                                      <w:color w:val="FFFFFF" w:themeColor="background1"/>
                                      <w:sz w:val="32"/>
                                      <w:szCs w:val="32"/>
                                    </w:rPr>
                                  </w:pPr>
                                </w:p>
                                <w:p w14:paraId="402FE57A" w14:textId="77777777" w:rsidR="00FF692C" w:rsidRDefault="00FF692C" w:rsidP="00FF692C">
                                  <w:pPr>
                                    <w:spacing w:after="0"/>
                                    <w:ind w:right="356"/>
                                    <w:jc w:val="center"/>
                                    <w:rPr>
                                      <w:rFonts w:ascii="Arial" w:hAnsi="Arial" w:cs="Arial"/>
                                      <w:color w:val="FFFFFF" w:themeColor="background1"/>
                                      <w:sz w:val="32"/>
                                      <w:szCs w:val="32"/>
                                    </w:rPr>
                                  </w:pPr>
                                </w:p>
                                <w:p w14:paraId="330882BB" w14:textId="43EE3EBF" w:rsidR="00072A51" w:rsidRPr="00FF692C" w:rsidRDefault="00072A51" w:rsidP="00FF692C">
                                  <w:pPr>
                                    <w:spacing w:after="0"/>
                                    <w:ind w:right="356"/>
                                    <w:jc w:val="center"/>
                                    <w:rPr>
                                      <w:rFonts w:ascii="Arial" w:hAnsi="Arial" w:cs="Arial"/>
                                      <w:color w:val="FFFFFF" w:themeColor="background1"/>
                                      <w:sz w:val="32"/>
                                      <w:szCs w:val="32"/>
                                    </w:rPr>
                                  </w:pPr>
                                </w:p>
                                <w:p w14:paraId="688C113B" w14:textId="77777777" w:rsidR="00072A51" w:rsidRPr="00FF692C" w:rsidRDefault="00072A51" w:rsidP="00FF692C">
                                  <w:pPr>
                                    <w:spacing w:after="0"/>
                                    <w:ind w:right="356"/>
                                    <w:jc w:val="center"/>
                                    <w:rPr>
                                      <w:rFonts w:ascii="Arial" w:hAnsi="Arial" w:cs="Arial"/>
                                      <w:color w:val="FFFFFF" w:themeColor="background1"/>
                                      <w:sz w:val="32"/>
                                      <w:szCs w:val="32"/>
                                    </w:rPr>
                                  </w:pPr>
                                </w:p>
                                <w:p w14:paraId="32AC8B76" w14:textId="26EE0445" w:rsidR="00FF692C" w:rsidRDefault="00FF692C" w:rsidP="00FF692C">
                                  <w:pPr>
                                    <w:spacing w:after="0"/>
                                    <w:ind w:right="356"/>
                                    <w:jc w:val="center"/>
                                    <w:rPr>
                                      <w:rFonts w:ascii="Arial" w:hAnsi="Arial" w:cs="Arial"/>
                                      <w:color w:val="FFFFFF" w:themeColor="background1"/>
                                      <w:sz w:val="32"/>
                                      <w:szCs w:val="32"/>
                                    </w:rPr>
                                  </w:pPr>
                                </w:p>
                                <w:p w14:paraId="76E4C371" w14:textId="77777777" w:rsidR="000E37B4" w:rsidRDefault="000E37B4" w:rsidP="00FF692C">
                                  <w:pPr>
                                    <w:spacing w:after="0"/>
                                    <w:ind w:right="356"/>
                                    <w:jc w:val="center"/>
                                    <w:rPr>
                                      <w:rFonts w:ascii="Arial" w:hAnsi="Arial" w:cs="Arial"/>
                                      <w:color w:val="FFFFFF" w:themeColor="background1"/>
                                      <w:sz w:val="32"/>
                                      <w:szCs w:val="32"/>
                                    </w:rPr>
                                  </w:pPr>
                                </w:p>
                                <w:p w14:paraId="607DE158" w14:textId="46625CB8" w:rsidR="00072A51" w:rsidRPr="00FF692C" w:rsidRDefault="00072A51" w:rsidP="00FF692C">
                                  <w:pPr>
                                    <w:spacing w:after="0"/>
                                    <w:ind w:right="356"/>
                                    <w:jc w:val="center"/>
                                    <w:rPr>
                                      <w:rFonts w:ascii="Arial" w:hAnsi="Arial" w:cs="Arial"/>
                                      <w:color w:val="FFFFFF" w:themeColor="background1"/>
                                      <w:sz w:val="32"/>
                                      <w:szCs w:val="32"/>
                                    </w:rPr>
                                  </w:pPr>
                                </w:p>
                                <w:p w14:paraId="583ACFCC" w14:textId="77777777" w:rsidR="00072A51" w:rsidRPr="001A232F" w:rsidRDefault="00072A51" w:rsidP="00072A51">
                                  <w:pPr>
                                    <w:spacing w:after="0" w:line="240" w:lineRule="auto"/>
                                    <w:jc w:val="center"/>
                                    <w:rPr>
                                      <w:sz w:val="16"/>
                                      <w:szCs w:val="16"/>
                                    </w:rPr>
                                  </w:pPr>
                                </w:p>
                                <w:p w14:paraId="23BB3E59" w14:textId="77777777" w:rsidR="00072A51" w:rsidRDefault="00072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CA730" id="_x0000_t202" coordsize="21600,21600" o:spt="202" path="m,l,21600r21600,l21600,xe">
                      <v:stroke joinstyle="miter"/>
                      <v:path gradientshapeok="t" o:connecttype="rect"/>
                    </v:shapetype>
                    <v:shape id="Text Box 17" o:spid="_x0000_s1026" type="#_x0000_t202" style="position:absolute;margin-left:20.4pt;margin-top:1.25pt;width:167.6pt;height:51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nOFwIAAC0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COl+PR+G46RhdH32wyn87mKU92fW6dD98EaBKNgjrkJcHF&#10;jhsfsCSGnkNiNQPrWqnEjTKkwayfp8P04OLBF8rgw2uz0Qrtru0n2EF5wsEcdJx7y9c1Ft8wH16Y&#10;Q5KxYRRueMZFKsAi0FuUVOB+/e0+xiP26KWkQdEU1P88MCcoUd8NsjIfTSZRZekwmX6JoLhbz+7W&#10;Yw76AVCXI/wiliczxgd1NqUD/Yb6XsWq6GKGY+2ChrP5EDop4//gYrVKQagry8LGbC2PqSOcEdrX&#10;9o052+MfkLonOMuL5e9o6GI7IlaHALJOHEWAO1R73FGTibr+/0TR355T1PWXL38DAAD//wMAUEsD&#10;BBQABgAIAAAAIQCzwXH04AAAAAkBAAAPAAAAZHJzL2Rvd25yZXYueG1sTI/BTsMwEETvSPyDtUjc&#10;qE1oShXiVFWkCgnBoaUXbpvYTSLidYjdNvD1LKdyHM1o5k2+mlwvTnYMnScN9zMFwlLtTUeNhv37&#10;5m4JIkQkg70nq+HbBlgV11c5ZsafaWtPu9gILqGQoYY2xiGTMtStdRhmfrDE3sGPDiPLsZFmxDOX&#10;u14mSi2kw454ocXBlq2tP3dHp+Gl3Lzhtkrc8qcvn18P6+Fr/5FqfXszrZ9ARDvFSxj+8BkdCmaq&#10;/JFMEL2GuWLyqCFJQbD98LjgaxXnVJLOQRa5/P+g+AUAAP//AwBQSwECLQAUAAYACAAAACEAtoM4&#10;kv4AAADhAQAAEwAAAAAAAAAAAAAAAAAAAAAAW0NvbnRlbnRfVHlwZXNdLnhtbFBLAQItABQABgAI&#10;AAAAIQA4/SH/1gAAAJQBAAALAAAAAAAAAAAAAAAAAC8BAABfcmVscy8ucmVsc1BLAQItABQABgAI&#10;AAAAIQDcyJnOFwIAAC0EAAAOAAAAAAAAAAAAAAAAAC4CAABkcnMvZTJvRG9jLnhtbFBLAQItABQA&#10;BgAIAAAAIQCzwXH04AAAAAkBAAAPAAAAAAAAAAAAAAAAAHEEAABkcnMvZG93bnJldi54bWxQSwUG&#10;AAAAAAQABADzAAAAfgUAAAAA&#10;" filled="f" stroked="f" strokeweight=".5pt">
                      <v:textbox>
                        <w:txbxContent>
                          <w:p w14:paraId="5338FA6E" w14:textId="14E2FCC3" w:rsidR="00072A51" w:rsidRPr="00FF692C" w:rsidRDefault="00212AC5" w:rsidP="00FF692C">
                            <w:pPr>
                              <w:spacing w:after="0" w:line="240" w:lineRule="auto"/>
                              <w:jc w:val="center"/>
                              <w:rPr>
                                <w:rFonts w:ascii="Arial" w:hAnsi="Arial" w:cs="Arial"/>
                                <w:bCs/>
                                <w:color w:val="FFFFFF" w:themeColor="background1"/>
                                <w:sz w:val="32"/>
                                <w:szCs w:val="32"/>
                              </w:rPr>
                            </w:pPr>
                            <w:r>
                              <w:rPr>
                                <w:rFonts w:ascii="Arial" w:hAnsi="Arial" w:cs="Arial"/>
                                <w:bCs/>
                                <w:color w:val="FFFFFF" w:themeColor="background1"/>
                                <w:sz w:val="32"/>
                                <w:szCs w:val="32"/>
                              </w:rPr>
                              <w:t>Industrial</w:t>
                            </w:r>
                            <w:r w:rsidR="000E37B4">
                              <w:rPr>
                                <w:rFonts w:ascii="Arial" w:hAnsi="Arial" w:cs="Arial"/>
                                <w:bCs/>
                                <w:color w:val="FFFFFF" w:themeColor="background1"/>
                                <w:sz w:val="32"/>
                                <w:szCs w:val="32"/>
                              </w:rPr>
                              <w:t xml:space="preserve"> &amp; </w:t>
                            </w:r>
                            <w:r w:rsidR="00642D71">
                              <w:rPr>
                                <w:rFonts w:ascii="Arial" w:hAnsi="Arial" w:cs="Arial"/>
                                <w:bCs/>
                                <w:color w:val="FFFFFF" w:themeColor="background1"/>
                                <w:sz w:val="32"/>
                                <w:szCs w:val="32"/>
                              </w:rPr>
                              <w:t>Business Redevelopment</w:t>
                            </w:r>
                            <w:r w:rsidR="00072A51" w:rsidRPr="00FF692C">
                              <w:rPr>
                                <w:rFonts w:ascii="Arial" w:hAnsi="Arial" w:cs="Arial"/>
                                <w:bCs/>
                                <w:color w:val="FFFFFF" w:themeColor="background1"/>
                                <w:sz w:val="32"/>
                                <w:szCs w:val="32"/>
                              </w:rPr>
                              <w:t xml:space="preserve"> Opportunity Subject to Planning Consent</w:t>
                            </w:r>
                          </w:p>
                          <w:p w14:paraId="4BEC1E22" w14:textId="77777777" w:rsidR="00072A51" w:rsidRPr="00FF692C" w:rsidRDefault="00072A51" w:rsidP="000E37B4">
                            <w:pPr>
                              <w:spacing w:after="0" w:line="240" w:lineRule="auto"/>
                              <w:rPr>
                                <w:rFonts w:ascii="Arial" w:hAnsi="Arial" w:cs="Arial"/>
                                <w:b/>
                                <w:color w:val="FFFFFF" w:themeColor="background1"/>
                                <w:sz w:val="32"/>
                                <w:szCs w:val="32"/>
                              </w:rPr>
                            </w:pPr>
                          </w:p>
                          <w:p w14:paraId="359D1384" w14:textId="66028DF6" w:rsidR="00237851" w:rsidRDefault="00237851" w:rsidP="00FF692C">
                            <w:pPr>
                              <w:spacing w:after="0"/>
                              <w:ind w:right="356"/>
                              <w:jc w:val="center"/>
                              <w:rPr>
                                <w:rFonts w:ascii="Arial" w:hAnsi="Arial" w:cs="Arial"/>
                                <w:color w:val="FFFFFF" w:themeColor="background1"/>
                                <w:sz w:val="32"/>
                                <w:szCs w:val="32"/>
                              </w:rPr>
                            </w:pPr>
                          </w:p>
                          <w:p w14:paraId="0B0CFC7F" w14:textId="77777777" w:rsidR="00237851" w:rsidRDefault="00237851" w:rsidP="00FF692C">
                            <w:pPr>
                              <w:spacing w:after="0"/>
                              <w:ind w:right="356"/>
                              <w:jc w:val="center"/>
                              <w:rPr>
                                <w:rFonts w:ascii="Arial" w:hAnsi="Arial" w:cs="Arial"/>
                                <w:color w:val="FFFFFF" w:themeColor="background1"/>
                                <w:sz w:val="32"/>
                                <w:szCs w:val="32"/>
                              </w:rPr>
                            </w:pPr>
                          </w:p>
                          <w:p w14:paraId="6D19C9EF" w14:textId="77777777" w:rsidR="00072A51" w:rsidRPr="00FF692C" w:rsidRDefault="00072A51" w:rsidP="00FF692C">
                            <w:pPr>
                              <w:spacing w:after="0"/>
                              <w:ind w:right="356"/>
                              <w:jc w:val="center"/>
                              <w:rPr>
                                <w:rFonts w:ascii="Arial" w:hAnsi="Arial" w:cs="Arial"/>
                                <w:color w:val="FFFFFF" w:themeColor="background1"/>
                                <w:sz w:val="32"/>
                                <w:szCs w:val="32"/>
                              </w:rPr>
                            </w:pPr>
                          </w:p>
                          <w:p w14:paraId="4B36DC09" w14:textId="0C3F5DB8" w:rsidR="00FF692C" w:rsidRDefault="00FF692C" w:rsidP="00FF692C">
                            <w:pPr>
                              <w:spacing w:after="0"/>
                              <w:ind w:right="356"/>
                              <w:jc w:val="center"/>
                              <w:rPr>
                                <w:rFonts w:ascii="Arial" w:hAnsi="Arial" w:cs="Arial"/>
                                <w:color w:val="FFFFFF" w:themeColor="background1"/>
                                <w:sz w:val="32"/>
                                <w:szCs w:val="32"/>
                              </w:rPr>
                            </w:pPr>
                          </w:p>
                          <w:p w14:paraId="19605EBE" w14:textId="77777777" w:rsidR="00FF6135" w:rsidRDefault="00FF6135" w:rsidP="00FF692C">
                            <w:pPr>
                              <w:spacing w:after="0"/>
                              <w:ind w:right="356"/>
                              <w:jc w:val="center"/>
                              <w:rPr>
                                <w:rFonts w:ascii="Arial" w:hAnsi="Arial" w:cs="Arial"/>
                                <w:color w:val="FFFFFF" w:themeColor="background1"/>
                                <w:sz w:val="32"/>
                                <w:szCs w:val="32"/>
                              </w:rPr>
                            </w:pPr>
                          </w:p>
                          <w:p w14:paraId="7A8B1DF0" w14:textId="46086C3C" w:rsidR="006C7154" w:rsidRDefault="006C7154" w:rsidP="000E37B4">
                            <w:pPr>
                              <w:spacing w:after="0"/>
                              <w:ind w:right="356"/>
                              <w:jc w:val="center"/>
                              <w:rPr>
                                <w:rFonts w:ascii="Arial" w:hAnsi="Arial" w:cs="Arial"/>
                                <w:color w:val="FFFFFF" w:themeColor="background1"/>
                                <w:sz w:val="32"/>
                                <w:szCs w:val="32"/>
                              </w:rPr>
                            </w:pPr>
                          </w:p>
                          <w:p w14:paraId="4C2D10F0" w14:textId="77EFAA8A" w:rsidR="006C7154" w:rsidRDefault="006C7154" w:rsidP="000E37B4">
                            <w:pPr>
                              <w:spacing w:after="0"/>
                              <w:ind w:right="356"/>
                              <w:jc w:val="center"/>
                              <w:rPr>
                                <w:rFonts w:ascii="Arial" w:hAnsi="Arial" w:cs="Arial"/>
                                <w:color w:val="FFFFFF" w:themeColor="background1"/>
                                <w:sz w:val="32"/>
                                <w:szCs w:val="32"/>
                              </w:rPr>
                            </w:pPr>
                          </w:p>
                          <w:p w14:paraId="406E6ACA" w14:textId="6703AE8F" w:rsidR="006C7154" w:rsidRDefault="006C7154" w:rsidP="000E37B4">
                            <w:pPr>
                              <w:spacing w:after="0"/>
                              <w:ind w:right="356"/>
                              <w:jc w:val="center"/>
                              <w:rPr>
                                <w:rFonts w:ascii="Arial" w:hAnsi="Arial" w:cs="Arial"/>
                                <w:color w:val="FFFFFF" w:themeColor="background1"/>
                                <w:sz w:val="32"/>
                                <w:szCs w:val="32"/>
                              </w:rPr>
                            </w:pPr>
                          </w:p>
                          <w:p w14:paraId="09E966B0" w14:textId="77777777" w:rsidR="000E37B4" w:rsidRPr="00FF692C" w:rsidRDefault="000E37B4" w:rsidP="00FF692C">
                            <w:pPr>
                              <w:spacing w:after="0"/>
                              <w:ind w:right="356"/>
                              <w:jc w:val="center"/>
                              <w:rPr>
                                <w:rFonts w:ascii="Arial" w:hAnsi="Arial" w:cs="Arial"/>
                                <w:color w:val="FFFFFF" w:themeColor="background1"/>
                                <w:sz w:val="32"/>
                                <w:szCs w:val="32"/>
                              </w:rPr>
                            </w:pPr>
                          </w:p>
                          <w:p w14:paraId="6137C189" w14:textId="77777777" w:rsidR="00072A51" w:rsidRPr="00FF692C" w:rsidRDefault="00072A51" w:rsidP="00FF692C">
                            <w:pPr>
                              <w:spacing w:after="0"/>
                              <w:ind w:right="356"/>
                              <w:jc w:val="center"/>
                              <w:rPr>
                                <w:rFonts w:ascii="Arial" w:hAnsi="Arial" w:cs="Arial"/>
                                <w:color w:val="FFFFFF" w:themeColor="background1"/>
                                <w:sz w:val="32"/>
                                <w:szCs w:val="32"/>
                              </w:rPr>
                            </w:pPr>
                          </w:p>
                          <w:p w14:paraId="402FE57A" w14:textId="77777777" w:rsidR="00FF692C" w:rsidRDefault="00FF692C" w:rsidP="00FF692C">
                            <w:pPr>
                              <w:spacing w:after="0"/>
                              <w:ind w:right="356"/>
                              <w:jc w:val="center"/>
                              <w:rPr>
                                <w:rFonts w:ascii="Arial" w:hAnsi="Arial" w:cs="Arial"/>
                                <w:color w:val="FFFFFF" w:themeColor="background1"/>
                                <w:sz w:val="32"/>
                                <w:szCs w:val="32"/>
                              </w:rPr>
                            </w:pPr>
                          </w:p>
                          <w:p w14:paraId="330882BB" w14:textId="43EE3EBF" w:rsidR="00072A51" w:rsidRPr="00FF692C" w:rsidRDefault="00072A51" w:rsidP="00FF692C">
                            <w:pPr>
                              <w:spacing w:after="0"/>
                              <w:ind w:right="356"/>
                              <w:jc w:val="center"/>
                              <w:rPr>
                                <w:rFonts w:ascii="Arial" w:hAnsi="Arial" w:cs="Arial"/>
                                <w:color w:val="FFFFFF" w:themeColor="background1"/>
                                <w:sz w:val="32"/>
                                <w:szCs w:val="32"/>
                              </w:rPr>
                            </w:pPr>
                          </w:p>
                          <w:p w14:paraId="688C113B" w14:textId="77777777" w:rsidR="00072A51" w:rsidRPr="00FF692C" w:rsidRDefault="00072A51" w:rsidP="00FF692C">
                            <w:pPr>
                              <w:spacing w:after="0"/>
                              <w:ind w:right="356"/>
                              <w:jc w:val="center"/>
                              <w:rPr>
                                <w:rFonts w:ascii="Arial" w:hAnsi="Arial" w:cs="Arial"/>
                                <w:color w:val="FFFFFF" w:themeColor="background1"/>
                                <w:sz w:val="32"/>
                                <w:szCs w:val="32"/>
                              </w:rPr>
                            </w:pPr>
                          </w:p>
                          <w:p w14:paraId="32AC8B76" w14:textId="26EE0445" w:rsidR="00FF692C" w:rsidRDefault="00FF692C" w:rsidP="00FF692C">
                            <w:pPr>
                              <w:spacing w:after="0"/>
                              <w:ind w:right="356"/>
                              <w:jc w:val="center"/>
                              <w:rPr>
                                <w:rFonts w:ascii="Arial" w:hAnsi="Arial" w:cs="Arial"/>
                                <w:color w:val="FFFFFF" w:themeColor="background1"/>
                                <w:sz w:val="32"/>
                                <w:szCs w:val="32"/>
                              </w:rPr>
                            </w:pPr>
                          </w:p>
                          <w:p w14:paraId="76E4C371" w14:textId="77777777" w:rsidR="000E37B4" w:rsidRDefault="000E37B4" w:rsidP="00FF692C">
                            <w:pPr>
                              <w:spacing w:after="0"/>
                              <w:ind w:right="356"/>
                              <w:jc w:val="center"/>
                              <w:rPr>
                                <w:rFonts w:ascii="Arial" w:hAnsi="Arial" w:cs="Arial"/>
                                <w:color w:val="FFFFFF" w:themeColor="background1"/>
                                <w:sz w:val="32"/>
                                <w:szCs w:val="32"/>
                              </w:rPr>
                            </w:pPr>
                          </w:p>
                          <w:p w14:paraId="607DE158" w14:textId="46625CB8" w:rsidR="00072A51" w:rsidRPr="00FF692C" w:rsidRDefault="00072A51" w:rsidP="00FF692C">
                            <w:pPr>
                              <w:spacing w:after="0"/>
                              <w:ind w:right="356"/>
                              <w:jc w:val="center"/>
                              <w:rPr>
                                <w:rFonts w:ascii="Arial" w:hAnsi="Arial" w:cs="Arial"/>
                                <w:color w:val="FFFFFF" w:themeColor="background1"/>
                                <w:sz w:val="32"/>
                                <w:szCs w:val="32"/>
                              </w:rPr>
                            </w:pPr>
                          </w:p>
                          <w:p w14:paraId="583ACFCC" w14:textId="77777777" w:rsidR="00072A51" w:rsidRPr="001A232F" w:rsidRDefault="00072A51" w:rsidP="00072A51">
                            <w:pPr>
                              <w:spacing w:after="0" w:line="240" w:lineRule="auto"/>
                              <w:jc w:val="center"/>
                              <w:rPr>
                                <w:sz w:val="16"/>
                                <w:szCs w:val="16"/>
                              </w:rPr>
                            </w:pPr>
                          </w:p>
                          <w:p w14:paraId="23BB3E59" w14:textId="77777777" w:rsidR="00072A51" w:rsidRDefault="00072A51"/>
                        </w:txbxContent>
                      </v:textbox>
                    </v:shape>
                  </w:pict>
                </mc:Fallback>
              </mc:AlternateContent>
            </w:r>
          </w:p>
        </w:tc>
        <w:tc>
          <w:tcPr>
            <w:tcW w:w="3275" w:type="dxa"/>
            <w:tcBorders>
              <w:top w:val="nil"/>
              <w:left w:val="nil"/>
              <w:bottom w:val="nil"/>
              <w:right w:val="nil"/>
            </w:tcBorders>
            <w:shd w:val="clear" w:color="auto" w:fill="7175B7"/>
          </w:tcPr>
          <w:p w14:paraId="196E8D5F" w14:textId="51B34426" w:rsidR="00E453F8" w:rsidRPr="00072A51" w:rsidRDefault="00E453F8" w:rsidP="00F53F30">
            <w:pPr>
              <w:ind w:left="162" w:right="356"/>
              <w:rPr>
                <w:rFonts w:ascii="Arial" w:hAnsi="Arial" w:cs="Arial"/>
                <w:sz w:val="24"/>
                <w:szCs w:val="24"/>
              </w:rPr>
            </w:pPr>
          </w:p>
        </w:tc>
        <w:tc>
          <w:tcPr>
            <w:tcW w:w="473" w:type="dxa"/>
            <w:tcBorders>
              <w:top w:val="nil"/>
              <w:left w:val="nil"/>
              <w:bottom w:val="nil"/>
              <w:right w:val="nil"/>
            </w:tcBorders>
          </w:tcPr>
          <w:p w14:paraId="41322637" w14:textId="77777777" w:rsidR="00E453F8" w:rsidRPr="00072A51" w:rsidRDefault="00E453F8" w:rsidP="00F53F30">
            <w:pPr>
              <w:rPr>
                <w:rFonts w:ascii="Arial" w:hAnsi="Arial" w:cs="Arial"/>
                <w:sz w:val="24"/>
                <w:szCs w:val="24"/>
              </w:rPr>
            </w:pPr>
          </w:p>
        </w:tc>
        <w:tc>
          <w:tcPr>
            <w:tcW w:w="8019" w:type="dxa"/>
            <w:tcBorders>
              <w:top w:val="nil"/>
              <w:left w:val="nil"/>
              <w:bottom w:val="nil"/>
              <w:right w:val="nil"/>
            </w:tcBorders>
            <w:shd w:val="clear" w:color="auto" w:fill="FFFFFF" w:themeFill="background1"/>
          </w:tcPr>
          <w:p w14:paraId="3BF0E85E" w14:textId="77777777" w:rsidR="00E453F8" w:rsidRPr="00072A51" w:rsidRDefault="00E453F8" w:rsidP="00E453F8">
            <w:pPr>
              <w:spacing w:before="160" w:after="160"/>
              <w:ind w:right="136"/>
              <w:jc w:val="right"/>
              <w:rPr>
                <w:rFonts w:ascii="Arial" w:hAnsi="Arial" w:cs="Arial"/>
                <w:b/>
                <w:color w:val="FFFFFF" w:themeColor="background1"/>
                <w:sz w:val="24"/>
                <w:szCs w:val="24"/>
              </w:rPr>
            </w:pPr>
          </w:p>
        </w:tc>
        <w:tc>
          <w:tcPr>
            <w:tcW w:w="439" w:type="dxa"/>
            <w:tcBorders>
              <w:top w:val="nil"/>
              <w:left w:val="nil"/>
              <w:bottom w:val="nil"/>
              <w:right w:val="nil"/>
            </w:tcBorders>
          </w:tcPr>
          <w:p w14:paraId="240F3691" w14:textId="77777777" w:rsidR="00E453F8" w:rsidRPr="00072A51" w:rsidRDefault="00E453F8" w:rsidP="00F53F30">
            <w:pPr>
              <w:rPr>
                <w:rFonts w:ascii="Arial" w:hAnsi="Arial" w:cs="Arial"/>
                <w:sz w:val="24"/>
                <w:szCs w:val="24"/>
              </w:rPr>
            </w:pPr>
          </w:p>
        </w:tc>
      </w:tr>
      <w:tr w:rsidR="00B529AD" w:rsidRPr="00072A51" w14:paraId="5F8E34F9" w14:textId="77777777" w:rsidTr="00E52E0B">
        <w:trPr>
          <w:trHeight w:hRule="exact" w:val="4726"/>
        </w:trPr>
        <w:tc>
          <w:tcPr>
            <w:tcW w:w="553" w:type="dxa"/>
            <w:vMerge w:val="restart"/>
            <w:tcBorders>
              <w:top w:val="nil"/>
              <w:left w:val="nil"/>
              <w:bottom w:val="nil"/>
              <w:right w:val="nil"/>
            </w:tcBorders>
            <w:shd w:val="clear" w:color="auto" w:fill="7175B7"/>
          </w:tcPr>
          <w:p w14:paraId="69A66F98" w14:textId="00E0C50C" w:rsidR="001A61C0" w:rsidRPr="00072A51" w:rsidRDefault="00C31EC3" w:rsidP="00F53F30">
            <w:pPr>
              <w:rPr>
                <w:rFonts w:ascii="Arial" w:hAnsi="Arial" w:cs="Arial"/>
                <w:sz w:val="24"/>
                <w:szCs w:val="24"/>
              </w:rPr>
            </w:pPr>
            <w:r w:rsidRPr="00072A51">
              <w:rPr>
                <w:rFonts w:ascii="Arial" w:hAnsi="Arial" w:cs="Arial"/>
                <w:sz w:val="24"/>
                <w:szCs w:val="24"/>
              </w:rPr>
              <w:t>==`</w:t>
            </w:r>
          </w:p>
        </w:tc>
        <w:tc>
          <w:tcPr>
            <w:tcW w:w="3275" w:type="dxa"/>
            <w:vMerge w:val="restart"/>
            <w:tcBorders>
              <w:top w:val="nil"/>
              <w:left w:val="nil"/>
              <w:bottom w:val="nil"/>
              <w:right w:val="nil"/>
            </w:tcBorders>
            <w:shd w:val="clear" w:color="auto" w:fill="7175B7"/>
          </w:tcPr>
          <w:p w14:paraId="311407D7" w14:textId="7D515AC3" w:rsidR="001A61C0" w:rsidRPr="00072A51" w:rsidRDefault="001A61C0" w:rsidP="00B529AD">
            <w:pPr>
              <w:ind w:right="356"/>
              <w:jc w:val="center"/>
              <w:rPr>
                <w:rFonts w:ascii="Arial" w:hAnsi="Arial" w:cs="Arial"/>
                <w:sz w:val="24"/>
                <w:szCs w:val="24"/>
              </w:rPr>
            </w:pPr>
          </w:p>
        </w:tc>
        <w:tc>
          <w:tcPr>
            <w:tcW w:w="473" w:type="dxa"/>
            <w:tcBorders>
              <w:top w:val="nil"/>
              <w:left w:val="nil"/>
              <w:bottom w:val="nil"/>
              <w:right w:val="nil"/>
            </w:tcBorders>
          </w:tcPr>
          <w:p w14:paraId="687D92FA" w14:textId="0AA27336" w:rsidR="001A61C0" w:rsidRPr="00072A51" w:rsidRDefault="001A61C0" w:rsidP="00F53F30">
            <w:pPr>
              <w:rPr>
                <w:rFonts w:ascii="Arial" w:hAnsi="Arial" w:cs="Arial"/>
                <w:sz w:val="24"/>
                <w:szCs w:val="24"/>
              </w:rPr>
            </w:pPr>
          </w:p>
        </w:tc>
        <w:tc>
          <w:tcPr>
            <w:tcW w:w="8019" w:type="dxa"/>
            <w:tcBorders>
              <w:top w:val="nil"/>
              <w:left w:val="nil"/>
              <w:bottom w:val="nil"/>
              <w:right w:val="nil"/>
            </w:tcBorders>
          </w:tcPr>
          <w:p w14:paraId="347C72CA" w14:textId="7E3EA02E" w:rsidR="00090F1D" w:rsidRPr="00072A51" w:rsidRDefault="00090F1D" w:rsidP="00E91FA0">
            <w:pPr>
              <w:rPr>
                <w:rFonts w:ascii="Arial" w:hAnsi="Arial" w:cs="Arial"/>
                <w:noProof/>
                <w:sz w:val="24"/>
                <w:szCs w:val="24"/>
                <w:lang w:eastAsia="en-GB"/>
              </w:rPr>
            </w:pPr>
          </w:p>
          <w:p w14:paraId="254C6D6D" w14:textId="77777777" w:rsidR="001A61C0" w:rsidRPr="00072A51" w:rsidRDefault="001A61C0" w:rsidP="00F53F30">
            <w:pPr>
              <w:rPr>
                <w:rFonts w:ascii="Arial" w:hAnsi="Arial" w:cs="Arial"/>
                <w:noProof/>
                <w:sz w:val="24"/>
                <w:szCs w:val="24"/>
                <w:lang w:eastAsia="en-GB"/>
              </w:rPr>
            </w:pPr>
          </w:p>
          <w:p w14:paraId="000EB15D" w14:textId="77777777" w:rsidR="000308B2" w:rsidRPr="00072A51" w:rsidRDefault="000308B2" w:rsidP="00A21DB1">
            <w:pPr>
              <w:rPr>
                <w:rFonts w:ascii="Arial" w:hAnsi="Arial" w:cs="Arial"/>
                <w:noProof/>
                <w:sz w:val="24"/>
                <w:szCs w:val="24"/>
                <w:lang w:eastAsia="en-GB"/>
              </w:rPr>
            </w:pPr>
          </w:p>
          <w:p w14:paraId="4EB6EA31" w14:textId="611129DC" w:rsidR="007B1891" w:rsidRPr="00072A51" w:rsidRDefault="008648DC" w:rsidP="006C7154">
            <w:pPr>
              <w:jc w:val="center"/>
              <w:rPr>
                <w:rFonts w:ascii="Arial" w:hAnsi="Arial" w:cs="Arial"/>
                <w:sz w:val="24"/>
                <w:szCs w:val="24"/>
              </w:rPr>
            </w:pPr>
            <w:r>
              <w:rPr>
                <w:rFonts w:ascii="Arial" w:hAnsi="Arial" w:cs="Arial"/>
                <w:noProof/>
                <w:sz w:val="24"/>
                <w:szCs w:val="24"/>
              </w:rPr>
              <w:drawing>
                <wp:inline distT="0" distB="0" distL="0" distR="0" wp14:anchorId="13FDCAD1" wp14:editId="0074A1A5">
                  <wp:extent cx="3872313" cy="2908239"/>
                  <wp:effectExtent l="0" t="0" r="0" b="6985"/>
                  <wp:docPr id="17556440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29" cy="2930556"/>
                          </a:xfrm>
                          <a:prstGeom prst="rect">
                            <a:avLst/>
                          </a:prstGeom>
                          <a:noFill/>
                          <a:ln>
                            <a:noFill/>
                          </a:ln>
                        </pic:spPr>
                      </pic:pic>
                    </a:graphicData>
                  </a:graphic>
                </wp:inline>
              </w:drawing>
            </w:r>
          </w:p>
        </w:tc>
        <w:tc>
          <w:tcPr>
            <w:tcW w:w="439" w:type="dxa"/>
            <w:tcBorders>
              <w:top w:val="nil"/>
              <w:left w:val="nil"/>
              <w:bottom w:val="nil"/>
              <w:right w:val="nil"/>
            </w:tcBorders>
          </w:tcPr>
          <w:p w14:paraId="5A43367D" w14:textId="77777777" w:rsidR="001A61C0" w:rsidRPr="00072A51" w:rsidRDefault="001A61C0" w:rsidP="00F53F30">
            <w:pPr>
              <w:rPr>
                <w:rFonts w:ascii="Arial" w:hAnsi="Arial" w:cs="Arial"/>
                <w:sz w:val="24"/>
                <w:szCs w:val="24"/>
              </w:rPr>
            </w:pPr>
          </w:p>
        </w:tc>
      </w:tr>
      <w:tr w:rsidR="00C31EC3" w:rsidRPr="00072A51" w14:paraId="30D68AC2" w14:textId="77777777" w:rsidTr="00E91FA0">
        <w:trPr>
          <w:gridAfter w:val="1"/>
          <w:wAfter w:w="439" w:type="dxa"/>
          <w:trHeight w:hRule="exact" w:val="113"/>
        </w:trPr>
        <w:tc>
          <w:tcPr>
            <w:tcW w:w="553" w:type="dxa"/>
            <w:vMerge/>
            <w:tcBorders>
              <w:top w:val="nil"/>
              <w:left w:val="nil"/>
              <w:bottom w:val="nil"/>
              <w:right w:val="nil"/>
            </w:tcBorders>
            <w:shd w:val="clear" w:color="auto" w:fill="7175B7"/>
          </w:tcPr>
          <w:p w14:paraId="6D930CF2" w14:textId="77777777" w:rsidR="00C31EC3" w:rsidRPr="00072A51" w:rsidRDefault="00C31EC3" w:rsidP="00F53F30">
            <w:pPr>
              <w:rPr>
                <w:rFonts w:ascii="Arial" w:hAnsi="Arial" w:cs="Arial"/>
                <w:sz w:val="24"/>
                <w:szCs w:val="24"/>
              </w:rPr>
            </w:pPr>
          </w:p>
        </w:tc>
        <w:tc>
          <w:tcPr>
            <w:tcW w:w="3275" w:type="dxa"/>
            <w:vMerge/>
            <w:tcBorders>
              <w:top w:val="nil"/>
              <w:left w:val="nil"/>
              <w:bottom w:val="nil"/>
              <w:right w:val="nil"/>
            </w:tcBorders>
            <w:shd w:val="clear" w:color="auto" w:fill="7175B7"/>
          </w:tcPr>
          <w:p w14:paraId="3D648D9C" w14:textId="77777777" w:rsidR="00C31EC3" w:rsidRPr="00072A51" w:rsidRDefault="00C31EC3" w:rsidP="00F53F30">
            <w:pPr>
              <w:ind w:left="162" w:right="356"/>
              <w:rPr>
                <w:rFonts w:ascii="Arial" w:hAnsi="Arial" w:cs="Arial"/>
                <w:sz w:val="24"/>
                <w:szCs w:val="24"/>
              </w:rPr>
            </w:pPr>
          </w:p>
        </w:tc>
        <w:tc>
          <w:tcPr>
            <w:tcW w:w="473" w:type="dxa"/>
            <w:tcBorders>
              <w:top w:val="nil"/>
              <w:left w:val="nil"/>
              <w:bottom w:val="nil"/>
              <w:right w:val="nil"/>
            </w:tcBorders>
          </w:tcPr>
          <w:p w14:paraId="55997083" w14:textId="77777777" w:rsidR="00C31EC3" w:rsidRPr="00072A51" w:rsidRDefault="00C31EC3" w:rsidP="00F53F30">
            <w:pPr>
              <w:rPr>
                <w:rFonts w:ascii="Arial" w:hAnsi="Arial" w:cs="Arial"/>
                <w:sz w:val="24"/>
                <w:szCs w:val="24"/>
              </w:rPr>
            </w:pPr>
          </w:p>
        </w:tc>
        <w:tc>
          <w:tcPr>
            <w:tcW w:w="8019" w:type="dxa"/>
            <w:vMerge w:val="restart"/>
            <w:tcBorders>
              <w:top w:val="nil"/>
              <w:left w:val="nil"/>
              <w:bottom w:val="nil"/>
              <w:right w:val="nil"/>
            </w:tcBorders>
          </w:tcPr>
          <w:p w14:paraId="39774D20" w14:textId="2E824E00" w:rsidR="006C7154" w:rsidRPr="00072A51" w:rsidRDefault="006C7154" w:rsidP="00E715F8">
            <w:pPr>
              <w:rPr>
                <w:rFonts w:ascii="Arial" w:hAnsi="Arial" w:cs="Arial"/>
                <w:sz w:val="24"/>
                <w:szCs w:val="24"/>
              </w:rPr>
            </w:pPr>
          </w:p>
        </w:tc>
      </w:tr>
      <w:tr w:rsidR="00C31EC3" w:rsidRPr="00072A51" w14:paraId="3B3F50C8" w14:textId="77777777" w:rsidTr="00E52E0B">
        <w:trPr>
          <w:gridAfter w:val="1"/>
          <w:wAfter w:w="439" w:type="dxa"/>
          <w:trHeight w:hRule="exact" w:val="5149"/>
        </w:trPr>
        <w:tc>
          <w:tcPr>
            <w:tcW w:w="553" w:type="dxa"/>
            <w:vMerge/>
            <w:tcBorders>
              <w:top w:val="nil"/>
              <w:left w:val="nil"/>
              <w:bottom w:val="nil"/>
              <w:right w:val="nil"/>
            </w:tcBorders>
            <w:shd w:val="clear" w:color="auto" w:fill="7175B7"/>
          </w:tcPr>
          <w:p w14:paraId="31960EEB" w14:textId="77777777" w:rsidR="00C31EC3" w:rsidRPr="00072A51" w:rsidRDefault="00C31EC3" w:rsidP="00F53F30">
            <w:pPr>
              <w:rPr>
                <w:rFonts w:ascii="Arial" w:hAnsi="Arial" w:cs="Arial"/>
                <w:sz w:val="24"/>
                <w:szCs w:val="24"/>
              </w:rPr>
            </w:pPr>
          </w:p>
        </w:tc>
        <w:tc>
          <w:tcPr>
            <w:tcW w:w="3275" w:type="dxa"/>
            <w:vMerge/>
            <w:tcBorders>
              <w:top w:val="nil"/>
              <w:left w:val="nil"/>
              <w:bottom w:val="nil"/>
              <w:right w:val="nil"/>
            </w:tcBorders>
            <w:shd w:val="clear" w:color="auto" w:fill="7175B7"/>
          </w:tcPr>
          <w:p w14:paraId="64C70A10" w14:textId="77777777" w:rsidR="00C31EC3" w:rsidRPr="00072A51" w:rsidRDefault="00C31EC3" w:rsidP="00F53F30">
            <w:pPr>
              <w:ind w:left="162" w:right="356"/>
              <w:rPr>
                <w:rFonts w:ascii="Arial" w:hAnsi="Arial" w:cs="Arial"/>
                <w:sz w:val="24"/>
                <w:szCs w:val="24"/>
              </w:rPr>
            </w:pPr>
          </w:p>
        </w:tc>
        <w:tc>
          <w:tcPr>
            <w:tcW w:w="473" w:type="dxa"/>
            <w:tcBorders>
              <w:top w:val="nil"/>
              <w:left w:val="nil"/>
              <w:bottom w:val="nil"/>
              <w:right w:val="nil"/>
            </w:tcBorders>
          </w:tcPr>
          <w:p w14:paraId="42D9E699" w14:textId="77777777" w:rsidR="00C31EC3" w:rsidRPr="00072A51" w:rsidRDefault="00C31EC3" w:rsidP="00F53F30">
            <w:pPr>
              <w:rPr>
                <w:rFonts w:ascii="Arial" w:hAnsi="Arial" w:cs="Arial"/>
                <w:sz w:val="24"/>
                <w:szCs w:val="24"/>
              </w:rPr>
            </w:pPr>
          </w:p>
        </w:tc>
        <w:tc>
          <w:tcPr>
            <w:tcW w:w="8019" w:type="dxa"/>
            <w:vMerge/>
            <w:tcBorders>
              <w:top w:val="nil"/>
              <w:left w:val="nil"/>
              <w:bottom w:val="nil"/>
              <w:right w:val="nil"/>
            </w:tcBorders>
          </w:tcPr>
          <w:p w14:paraId="3C704CCE" w14:textId="77777777" w:rsidR="00C31EC3" w:rsidRPr="00072A51" w:rsidRDefault="00C31EC3" w:rsidP="00F53F30">
            <w:pPr>
              <w:rPr>
                <w:rFonts w:ascii="Arial" w:hAnsi="Arial" w:cs="Arial"/>
                <w:sz w:val="24"/>
                <w:szCs w:val="24"/>
              </w:rPr>
            </w:pPr>
          </w:p>
        </w:tc>
      </w:tr>
    </w:tbl>
    <w:p w14:paraId="070AC940" w14:textId="7905DDF1" w:rsidR="00090F1D" w:rsidRPr="00072A51" w:rsidRDefault="00F674FB" w:rsidP="00690A21">
      <w:pPr>
        <w:spacing w:after="60" w:line="228" w:lineRule="auto"/>
        <w:rPr>
          <w:rFonts w:ascii="Arial" w:hAnsi="Arial" w:cs="Arial"/>
          <w:b/>
          <w:caps/>
          <w:color w:val="412D91"/>
          <w:sz w:val="24"/>
          <w:szCs w:val="24"/>
        </w:rPr>
      </w:pPr>
      <w:r w:rsidRPr="00072A51">
        <w:rPr>
          <w:rFonts w:ascii="Arial" w:hAnsi="Arial" w:cs="Arial"/>
          <w:noProof/>
          <w:sz w:val="24"/>
          <w:szCs w:val="24"/>
          <w:lang w:eastAsia="en-GB"/>
        </w:rPr>
        <w:drawing>
          <wp:anchor distT="0" distB="0" distL="114300" distR="114300" simplePos="0" relativeHeight="251697152" behindDoc="1" locked="0" layoutInCell="1" allowOverlap="1" wp14:anchorId="37B9E387" wp14:editId="712063C1">
            <wp:simplePos x="0" y="0"/>
            <wp:positionH relativeFrom="page">
              <wp:posOffset>4516120</wp:posOffset>
            </wp:positionH>
            <wp:positionV relativeFrom="paragraph">
              <wp:posOffset>7963271</wp:posOffset>
            </wp:positionV>
            <wp:extent cx="2824480" cy="182880"/>
            <wp:effectExtent l="0" t="0" r="0" b="762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824480" cy="182880"/>
                    </a:xfrm>
                    <a:prstGeom prst="rect">
                      <a:avLst/>
                    </a:prstGeom>
                    <a:noFill/>
                    <a:ln>
                      <a:noFill/>
                    </a:ln>
                  </pic:spPr>
                </pic:pic>
              </a:graphicData>
            </a:graphic>
          </wp:anchor>
        </w:drawing>
      </w:r>
    </w:p>
    <w:p w14:paraId="43D73F64" w14:textId="77777777" w:rsidR="00090F1D" w:rsidRPr="00072A51" w:rsidRDefault="0026771D" w:rsidP="0026771D">
      <w:pPr>
        <w:tabs>
          <w:tab w:val="left" w:pos="7605"/>
        </w:tabs>
        <w:spacing w:after="60" w:line="228" w:lineRule="auto"/>
        <w:rPr>
          <w:rFonts w:ascii="Arial" w:hAnsi="Arial" w:cs="Arial"/>
          <w:b/>
          <w:caps/>
          <w:color w:val="412D91"/>
          <w:sz w:val="24"/>
          <w:szCs w:val="24"/>
        </w:rPr>
      </w:pPr>
      <w:r w:rsidRPr="00072A51">
        <w:rPr>
          <w:rFonts w:ascii="Arial" w:hAnsi="Arial" w:cs="Arial"/>
          <w:b/>
          <w:caps/>
          <w:color w:val="412D91"/>
          <w:sz w:val="24"/>
          <w:szCs w:val="24"/>
        </w:rPr>
        <w:tab/>
      </w:r>
    </w:p>
    <w:p w14:paraId="33A7C070" w14:textId="77777777" w:rsidR="00090F1D" w:rsidRPr="00072A51" w:rsidRDefault="00090F1D" w:rsidP="00690A21">
      <w:pPr>
        <w:spacing w:after="60" w:line="228" w:lineRule="auto"/>
        <w:rPr>
          <w:rFonts w:ascii="Arial" w:hAnsi="Arial" w:cs="Arial"/>
          <w:b/>
          <w:caps/>
          <w:color w:val="412D91"/>
          <w:sz w:val="24"/>
          <w:szCs w:val="24"/>
        </w:rPr>
      </w:pPr>
    </w:p>
    <w:p w14:paraId="1A41AC2A" w14:textId="77777777" w:rsidR="00250D81" w:rsidRDefault="00250D81" w:rsidP="00597409">
      <w:pPr>
        <w:spacing w:after="60" w:line="228" w:lineRule="auto"/>
        <w:jc w:val="both"/>
        <w:rPr>
          <w:rFonts w:ascii="Arial" w:hAnsi="Arial" w:cs="Arial"/>
          <w:b/>
          <w:caps/>
          <w:color w:val="412D91"/>
          <w:sz w:val="24"/>
          <w:szCs w:val="24"/>
        </w:rPr>
      </w:pPr>
    </w:p>
    <w:p w14:paraId="7EFCCE07" w14:textId="7AE40FDE" w:rsidR="00B540D0" w:rsidRPr="00923EBE" w:rsidRDefault="00690A21" w:rsidP="006E5AC1">
      <w:pPr>
        <w:spacing w:after="60" w:line="240" w:lineRule="auto"/>
        <w:jc w:val="both"/>
        <w:rPr>
          <w:rFonts w:ascii="Arial" w:hAnsi="Arial" w:cs="Arial"/>
          <w:b/>
          <w:color w:val="412D91"/>
        </w:rPr>
      </w:pPr>
      <w:r w:rsidRPr="00923EBE">
        <w:rPr>
          <w:rFonts w:ascii="Arial" w:hAnsi="Arial" w:cs="Arial"/>
          <w:b/>
          <w:caps/>
          <w:color w:val="412D91"/>
        </w:rPr>
        <w:lastRenderedPageBreak/>
        <w:t>Description/</w:t>
      </w:r>
      <w:r w:rsidR="00A07868" w:rsidRPr="00923EBE">
        <w:rPr>
          <w:rFonts w:ascii="Arial" w:hAnsi="Arial" w:cs="Arial"/>
          <w:b/>
          <w:caps/>
          <w:color w:val="412D91"/>
        </w:rPr>
        <w:t>Background</w:t>
      </w:r>
      <w:r w:rsidR="00A07868" w:rsidRPr="00923EBE">
        <w:rPr>
          <w:rFonts w:ascii="Arial" w:hAnsi="Arial" w:cs="Arial"/>
          <w:b/>
          <w:color w:val="412D91"/>
        </w:rPr>
        <w:t>:</w:t>
      </w:r>
    </w:p>
    <w:p w14:paraId="097ED697" w14:textId="1515A6E2" w:rsidR="00790BFB" w:rsidRDefault="00CC4465" w:rsidP="00B604C8">
      <w:pPr>
        <w:autoSpaceDE w:val="0"/>
        <w:autoSpaceDN w:val="0"/>
        <w:adjustRightInd w:val="0"/>
        <w:spacing w:after="0" w:line="240" w:lineRule="auto"/>
        <w:rPr>
          <w:rFonts w:ascii="Arial" w:hAnsi="Arial" w:cs="Arial"/>
          <w:color w:val="000000"/>
        </w:rPr>
      </w:pPr>
      <w:r w:rsidRPr="00923EBE">
        <w:rPr>
          <w:rFonts w:ascii="Arial" w:hAnsi="Arial" w:cs="Arial"/>
          <w:highlight w:val="yellow"/>
        </w:rPr>
        <w:br/>
      </w:r>
      <w:r w:rsidR="00B604C8" w:rsidRPr="00B604C8">
        <w:rPr>
          <w:rFonts w:ascii="Arial" w:hAnsi="Arial" w:cs="Arial"/>
          <w:color w:val="000000"/>
        </w:rPr>
        <w:t>Approximately 0.98 acres of land which contains overgrowth consisting of trees and vegetation along with additional remedial repairs such as fencing and pavement reinstatement.</w:t>
      </w:r>
      <w:r w:rsidR="00790BFB">
        <w:rPr>
          <w:rFonts w:ascii="Arial" w:hAnsi="Arial" w:cs="Arial"/>
          <w:color w:val="000000"/>
        </w:rPr>
        <w:t xml:space="preserve"> </w:t>
      </w:r>
      <w:r w:rsidR="00790BFB" w:rsidRPr="00790BFB">
        <w:rPr>
          <w:rFonts w:ascii="Arial" w:hAnsi="Arial" w:cs="Arial"/>
          <w:color w:val="000000"/>
        </w:rPr>
        <w:t xml:space="preserve">A Japanese knotweed </w:t>
      </w:r>
      <w:r w:rsidR="00790BFB">
        <w:rPr>
          <w:rFonts w:ascii="Arial" w:hAnsi="Arial" w:cs="Arial"/>
          <w:color w:val="000000"/>
        </w:rPr>
        <w:t>survey was</w:t>
      </w:r>
      <w:r w:rsidR="00790BFB" w:rsidRPr="00790BFB">
        <w:rPr>
          <w:rFonts w:ascii="Arial" w:hAnsi="Arial" w:cs="Arial"/>
          <w:color w:val="000000"/>
        </w:rPr>
        <w:t xml:space="preserve"> carried out</w:t>
      </w:r>
      <w:r w:rsidR="00790BFB">
        <w:rPr>
          <w:rFonts w:ascii="Arial" w:hAnsi="Arial" w:cs="Arial"/>
          <w:color w:val="000000"/>
        </w:rPr>
        <w:t xml:space="preserve"> in March 2025</w:t>
      </w:r>
      <w:r w:rsidR="00790BFB" w:rsidRPr="00790BFB">
        <w:rPr>
          <w:rFonts w:ascii="Arial" w:hAnsi="Arial" w:cs="Arial"/>
          <w:color w:val="000000"/>
        </w:rPr>
        <w:t xml:space="preserve"> finding no evidence of Japanese knotweed on site.</w:t>
      </w:r>
    </w:p>
    <w:p w14:paraId="76714A44" w14:textId="77777777" w:rsidR="00790BFB" w:rsidRDefault="00790BFB" w:rsidP="00FF6135">
      <w:pPr>
        <w:autoSpaceDE w:val="0"/>
        <w:autoSpaceDN w:val="0"/>
        <w:adjustRightInd w:val="0"/>
        <w:spacing w:after="0" w:line="240" w:lineRule="auto"/>
        <w:rPr>
          <w:rFonts w:ascii="Arial" w:hAnsi="Arial" w:cs="Arial"/>
          <w:color w:val="000000"/>
        </w:rPr>
      </w:pPr>
    </w:p>
    <w:p w14:paraId="0D5252DC" w14:textId="61FB0810" w:rsidR="001E6195" w:rsidRPr="00FF6135" w:rsidRDefault="003410A1" w:rsidP="00FF6135">
      <w:pPr>
        <w:autoSpaceDE w:val="0"/>
        <w:autoSpaceDN w:val="0"/>
        <w:adjustRightInd w:val="0"/>
        <w:spacing w:after="0" w:line="240" w:lineRule="auto"/>
        <w:rPr>
          <w:rFonts w:ascii="Arial" w:hAnsi="Arial" w:cs="Arial"/>
          <w:color w:val="000000"/>
        </w:rPr>
      </w:pPr>
      <w:r>
        <w:rPr>
          <w:rFonts w:ascii="Arial" w:hAnsi="Arial" w:cs="Arial"/>
          <w:color w:val="000000"/>
        </w:rPr>
        <w:t xml:space="preserve">Liverpool City Council are welcoming Expressions of Interest to </w:t>
      </w:r>
      <w:r w:rsidR="00FF6135">
        <w:rPr>
          <w:rFonts w:ascii="Arial" w:hAnsi="Arial" w:cs="Arial"/>
          <w:color w:val="000000"/>
        </w:rPr>
        <w:t>re</w:t>
      </w:r>
      <w:r>
        <w:rPr>
          <w:rFonts w:ascii="Arial" w:hAnsi="Arial" w:cs="Arial"/>
          <w:color w:val="000000"/>
        </w:rPr>
        <w:t xml:space="preserve">develop the site </w:t>
      </w:r>
      <w:r w:rsidR="00FF6135">
        <w:rPr>
          <w:rFonts w:ascii="Arial" w:hAnsi="Arial" w:cs="Arial"/>
          <w:color w:val="000000"/>
        </w:rPr>
        <w:t xml:space="preserve">into industrial or business use. </w:t>
      </w:r>
      <w:r w:rsidR="00D14FC8" w:rsidRPr="00923EBE">
        <w:rPr>
          <w:rFonts w:ascii="Arial" w:hAnsi="Arial" w:cs="Arial"/>
        </w:rPr>
        <w:t xml:space="preserve">The </w:t>
      </w:r>
      <w:r w:rsidR="00AF3BDD" w:rsidRPr="00923EBE">
        <w:rPr>
          <w:rFonts w:ascii="Arial" w:hAnsi="Arial" w:cs="Arial"/>
        </w:rPr>
        <w:t>property</w:t>
      </w:r>
      <w:r w:rsidR="000639A3" w:rsidRPr="00923EBE">
        <w:rPr>
          <w:rFonts w:ascii="Arial" w:hAnsi="Arial" w:cs="Arial"/>
        </w:rPr>
        <w:t xml:space="preserve"> </w:t>
      </w:r>
      <w:r w:rsidR="00D14FC8" w:rsidRPr="00923EBE">
        <w:rPr>
          <w:rFonts w:ascii="Arial" w:hAnsi="Arial" w:cs="Arial"/>
        </w:rPr>
        <w:t xml:space="preserve">will be disposed of by way of </w:t>
      </w:r>
      <w:r w:rsidR="006C24B2" w:rsidRPr="00923EBE">
        <w:rPr>
          <w:rFonts w:ascii="Arial" w:hAnsi="Arial" w:cs="Arial"/>
        </w:rPr>
        <w:t>an informal tender</w:t>
      </w:r>
      <w:r w:rsidR="00D14FC8" w:rsidRPr="00923EBE">
        <w:rPr>
          <w:rFonts w:ascii="Arial" w:hAnsi="Arial" w:cs="Arial"/>
        </w:rPr>
        <w:t xml:space="preserve">, the interested parties </w:t>
      </w:r>
      <w:r w:rsidR="006C24B2" w:rsidRPr="00923EBE">
        <w:rPr>
          <w:rFonts w:ascii="Arial" w:hAnsi="Arial" w:cs="Arial"/>
        </w:rPr>
        <w:t>should put</w:t>
      </w:r>
      <w:r w:rsidR="00D14FC8" w:rsidRPr="00923EBE">
        <w:rPr>
          <w:rFonts w:ascii="Arial" w:hAnsi="Arial" w:cs="Arial"/>
        </w:rPr>
        <w:t xml:space="preserve"> forward their </w:t>
      </w:r>
      <w:r w:rsidR="001E6195" w:rsidRPr="00923EBE">
        <w:rPr>
          <w:rFonts w:ascii="Arial" w:hAnsi="Arial" w:cs="Arial"/>
        </w:rPr>
        <w:t>expression</w:t>
      </w:r>
      <w:r w:rsidR="00D14FC8" w:rsidRPr="00923EBE">
        <w:rPr>
          <w:rFonts w:ascii="Arial" w:hAnsi="Arial" w:cs="Arial"/>
        </w:rPr>
        <w:t xml:space="preserve"> of interest </w:t>
      </w:r>
      <w:r w:rsidR="00CC4465" w:rsidRPr="00923EBE">
        <w:rPr>
          <w:rFonts w:ascii="Arial" w:hAnsi="Arial" w:cs="Arial"/>
        </w:rPr>
        <w:t xml:space="preserve">based on </w:t>
      </w:r>
      <w:r w:rsidR="006C24B2" w:rsidRPr="00923EBE">
        <w:rPr>
          <w:rFonts w:ascii="Arial" w:hAnsi="Arial" w:cs="Arial"/>
        </w:rPr>
        <w:t xml:space="preserve">a </w:t>
      </w:r>
      <w:r w:rsidR="00CC4465" w:rsidRPr="00923EBE">
        <w:rPr>
          <w:rFonts w:ascii="Arial" w:hAnsi="Arial" w:cs="Arial"/>
        </w:rPr>
        <w:t>reasonable market value</w:t>
      </w:r>
      <w:r w:rsidR="00FE5416" w:rsidRPr="00923EBE">
        <w:rPr>
          <w:rFonts w:ascii="Arial" w:hAnsi="Arial" w:cs="Arial"/>
        </w:rPr>
        <w:t xml:space="preserve"> offer</w:t>
      </w:r>
      <w:r w:rsidR="00D14FC8" w:rsidRPr="00923EBE">
        <w:rPr>
          <w:rFonts w:ascii="Arial" w:hAnsi="Arial" w:cs="Arial"/>
        </w:rPr>
        <w:t>.</w:t>
      </w:r>
      <w:r w:rsidR="001E6195" w:rsidRPr="00923EBE">
        <w:rPr>
          <w:rFonts w:ascii="Arial" w:hAnsi="Arial" w:cs="Arial"/>
        </w:rPr>
        <w:t xml:space="preserve"> Their expression of interest should include the following:</w:t>
      </w:r>
    </w:p>
    <w:p w14:paraId="5706505B" w14:textId="1DCDC9C9" w:rsidR="001E6195" w:rsidRPr="00923EBE" w:rsidRDefault="001E6195" w:rsidP="006E5AC1">
      <w:pPr>
        <w:pStyle w:val="ListParagraph"/>
        <w:numPr>
          <w:ilvl w:val="0"/>
          <w:numId w:val="16"/>
        </w:numPr>
        <w:spacing w:after="60" w:line="240" w:lineRule="auto"/>
        <w:jc w:val="both"/>
        <w:rPr>
          <w:rFonts w:ascii="Arial" w:hAnsi="Arial" w:cs="Arial"/>
        </w:rPr>
      </w:pPr>
      <w:r w:rsidRPr="00923EBE">
        <w:rPr>
          <w:rFonts w:ascii="Arial" w:hAnsi="Arial" w:cs="Arial"/>
          <w:bCs/>
        </w:rPr>
        <w:t>Financial Offer</w:t>
      </w:r>
      <w:r w:rsidRPr="00923EBE">
        <w:rPr>
          <w:rFonts w:ascii="Arial" w:hAnsi="Arial" w:cs="Arial"/>
        </w:rPr>
        <w:t xml:space="preserve"> (How much </w:t>
      </w:r>
      <w:r w:rsidR="00BA4EC3" w:rsidRPr="00923EBE">
        <w:rPr>
          <w:rFonts w:ascii="Arial" w:hAnsi="Arial" w:cs="Arial"/>
        </w:rPr>
        <w:t>the interested party</w:t>
      </w:r>
      <w:r w:rsidRPr="00923EBE">
        <w:rPr>
          <w:rFonts w:ascii="Arial" w:hAnsi="Arial" w:cs="Arial"/>
        </w:rPr>
        <w:t xml:space="preserve"> are prepared to </w:t>
      </w:r>
      <w:r w:rsidR="00AF3BDD" w:rsidRPr="00923EBE">
        <w:rPr>
          <w:rFonts w:ascii="Arial" w:hAnsi="Arial" w:cs="Arial"/>
        </w:rPr>
        <w:t xml:space="preserve">bid </w:t>
      </w:r>
      <w:r w:rsidRPr="00923EBE">
        <w:rPr>
          <w:rFonts w:ascii="Arial" w:hAnsi="Arial" w:cs="Arial"/>
        </w:rPr>
        <w:t xml:space="preserve">for the </w:t>
      </w:r>
      <w:r w:rsidR="00AF3BDD" w:rsidRPr="00923EBE">
        <w:rPr>
          <w:rFonts w:ascii="Arial" w:hAnsi="Arial" w:cs="Arial"/>
        </w:rPr>
        <w:t>property</w:t>
      </w:r>
      <w:r w:rsidRPr="00923EBE">
        <w:rPr>
          <w:rFonts w:ascii="Arial" w:hAnsi="Arial" w:cs="Arial"/>
        </w:rPr>
        <w:t>)</w:t>
      </w:r>
      <w:r w:rsidR="0057590A" w:rsidRPr="00923EBE">
        <w:rPr>
          <w:rFonts w:ascii="Arial" w:hAnsi="Arial" w:cs="Arial"/>
        </w:rPr>
        <w:t>.</w:t>
      </w:r>
    </w:p>
    <w:p w14:paraId="3869E762" w14:textId="55098E89" w:rsidR="001E6195" w:rsidRPr="00923EBE" w:rsidRDefault="001E6195" w:rsidP="006E5AC1">
      <w:pPr>
        <w:pStyle w:val="ListParagraph"/>
        <w:numPr>
          <w:ilvl w:val="0"/>
          <w:numId w:val="16"/>
        </w:numPr>
        <w:spacing w:after="60" w:line="240" w:lineRule="auto"/>
        <w:jc w:val="both"/>
        <w:rPr>
          <w:rFonts w:ascii="Arial" w:hAnsi="Arial" w:cs="Arial"/>
        </w:rPr>
      </w:pPr>
      <w:r w:rsidRPr="00923EBE">
        <w:rPr>
          <w:rFonts w:ascii="Arial" w:hAnsi="Arial" w:cs="Arial"/>
        </w:rPr>
        <w:t>Proposed Scheme details/plans</w:t>
      </w:r>
      <w:r w:rsidR="0057590A" w:rsidRPr="00923EBE">
        <w:rPr>
          <w:rFonts w:ascii="Arial" w:hAnsi="Arial" w:cs="Arial"/>
        </w:rPr>
        <w:t>.</w:t>
      </w:r>
    </w:p>
    <w:p w14:paraId="5F54E07A" w14:textId="474DE3F1" w:rsidR="001E6195" w:rsidRPr="00923EBE" w:rsidRDefault="001E6195" w:rsidP="006E5AC1">
      <w:pPr>
        <w:pStyle w:val="ListParagraph"/>
        <w:numPr>
          <w:ilvl w:val="0"/>
          <w:numId w:val="16"/>
        </w:numPr>
        <w:spacing w:after="60" w:line="240" w:lineRule="auto"/>
        <w:jc w:val="both"/>
        <w:rPr>
          <w:rFonts w:ascii="Arial" w:hAnsi="Arial" w:cs="Arial"/>
        </w:rPr>
      </w:pPr>
      <w:r w:rsidRPr="00923EBE">
        <w:rPr>
          <w:rFonts w:ascii="Arial" w:hAnsi="Arial" w:cs="Arial"/>
        </w:rPr>
        <w:t>Timescale for completion</w:t>
      </w:r>
      <w:r w:rsidR="0057590A" w:rsidRPr="00923EBE">
        <w:rPr>
          <w:rFonts w:ascii="Arial" w:hAnsi="Arial" w:cs="Arial"/>
        </w:rPr>
        <w:t>.</w:t>
      </w:r>
    </w:p>
    <w:p w14:paraId="7BA03F5A" w14:textId="1FB1B32B" w:rsidR="00237BDB" w:rsidRPr="00237BDB" w:rsidRDefault="001E6195" w:rsidP="00237BDB">
      <w:pPr>
        <w:pStyle w:val="ListParagraph"/>
        <w:numPr>
          <w:ilvl w:val="0"/>
          <w:numId w:val="16"/>
        </w:numPr>
        <w:spacing w:after="60" w:line="240" w:lineRule="auto"/>
        <w:jc w:val="both"/>
        <w:rPr>
          <w:rFonts w:ascii="Arial" w:hAnsi="Arial" w:cs="Arial"/>
        </w:rPr>
      </w:pPr>
      <w:r w:rsidRPr="00923EBE">
        <w:rPr>
          <w:rFonts w:ascii="Arial" w:hAnsi="Arial" w:cs="Arial"/>
        </w:rPr>
        <w:t>Whether contact with the local planning department has been made</w:t>
      </w:r>
      <w:r w:rsidR="0057590A" w:rsidRPr="00923EBE">
        <w:rPr>
          <w:rFonts w:ascii="Arial" w:hAnsi="Arial" w:cs="Arial"/>
        </w:rPr>
        <w:t>.</w:t>
      </w:r>
      <w:r w:rsidRPr="00923EBE">
        <w:rPr>
          <w:rFonts w:ascii="Arial" w:hAnsi="Arial" w:cs="Arial"/>
        </w:rPr>
        <w:t xml:space="preserve"> </w:t>
      </w:r>
    </w:p>
    <w:p w14:paraId="2C6F6513" w14:textId="4A5BCEAA" w:rsidR="001E6195" w:rsidRPr="00923EBE" w:rsidRDefault="001E6195" w:rsidP="006E5AC1">
      <w:pPr>
        <w:spacing w:after="60" w:line="240" w:lineRule="auto"/>
        <w:jc w:val="both"/>
        <w:rPr>
          <w:rFonts w:ascii="Arial" w:hAnsi="Arial" w:cs="Arial"/>
        </w:rPr>
      </w:pPr>
    </w:p>
    <w:p w14:paraId="3F1CAF89" w14:textId="1B85FCD3" w:rsidR="001E6195" w:rsidRPr="00923EBE" w:rsidRDefault="001E6195" w:rsidP="006E5AC1">
      <w:pPr>
        <w:spacing w:after="60" w:line="240" w:lineRule="auto"/>
        <w:jc w:val="both"/>
        <w:rPr>
          <w:rFonts w:ascii="Arial" w:hAnsi="Arial" w:cs="Arial"/>
        </w:rPr>
      </w:pPr>
      <w:r w:rsidRPr="00923EBE">
        <w:rPr>
          <w:rFonts w:ascii="Arial" w:hAnsi="Arial" w:cs="Arial"/>
        </w:rPr>
        <w:t xml:space="preserve">It should be noted that </w:t>
      </w:r>
      <w:r w:rsidR="00FE5416" w:rsidRPr="00923EBE">
        <w:rPr>
          <w:rFonts w:ascii="Arial" w:hAnsi="Arial" w:cs="Arial"/>
        </w:rPr>
        <w:t>there</w:t>
      </w:r>
      <w:r w:rsidRPr="00923EBE">
        <w:rPr>
          <w:rFonts w:ascii="Arial" w:hAnsi="Arial" w:cs="Arial"/>
        </w:rPr>
        <w:t xml:space="preserve"> will be strict deadlines in place to make sure any proposed scheme that is granted is adhered to and work is commenced in a timely fashion</w:t>
      </w:r>
      <w:r w:rsidR="00BE11CF">
        <w:rPr>
          <w:rFonts w:ascii="Arial" w:hAnsi="Arial" w:cs="Arial"/>
        </w:rPr>
        <w:t>.</w:t>
      </w:r>
    </w:p>
    <w:p w14:paraId="561C39AF" w14:textId="77777777" w:rsidR="003260EA" w:rsidRPr="00923EBE" w:rsidRDefault="003260EA" w:rsidP="006E5AC1">
      <w:pPr>
        <w:spacing w:after="60" w:line="240" w:lineRule="auto"/>
        <w:jc w:val="both"/>
        <w:rPr>
          <w:rFonts w:ascii="Arial" w:hAnsi="Arial" w:cs="Arial"/>
        </w:rPr>
      </w:pPr>
    </w:p>
    <w:p w14:paraId="43BD03B1" w14:textId="021AB847" w:rsidR="00D64CB0" w:rsidRPr="00923EBE" w:rsidRDefault="00690A21" w:rsidP="006E5AC1">
      <w:pPr>
        <w:spacing w:after="60" w:line="240" w:lineRule="auto"/>
        <w:jc w:val="both"/>
        <w:rPr>
          <w:rFonts w:ascii="Arial" w:hAnsi="Arial" w:cs="Arial"/>
          <w:b/>
          <w:caps/>
          <w:color w:val="412D91"/>
        </w:rPr>
      </w:pPr>
      <w:r w:rsidRPr="00923EBE">
        <w:rPr>
          <w:rFonts w:ascii="Arial" w:hAnsi="Arial" w:cs="Arial"/>
          <w:b/>
          <w:caps/>
          <w:color w:val="412D91"/>
        </w:rPr>
        <w:t xml:space="preserve">Site details &amp; </w:t>
      </w:r>
      <w:r w:rsidR="00D64CB0" w:rsidRPr="00923EBE">
        <w:rPr>
          <w:rFonts w:ascii="Arial" w:hAnsi="Arial" w:cs="Arial"/>
          <w:b/>
          <w:caps/>
          <w:color w:val="412D91"/>
        </w:rPr>
        <w:t>LOCATION:</w:t>
      </w:r>
    </w:p>
    <w:p w14:paraId="5DAC360D" w14:textId="77777777" w:rsidR="00EC7E49" w:rsidRPr="00923EBE" w:rsidRDefault="00EC7E49" w:rsidP="006E5AC1">
      <w:pPr>
        <w:autoSpaceDE w:val="0"/>
        <w:autoSpaceDN w:val="0"/>
        <w:adjustRightInd w:val="0"/>
        <w:spacing w:after="0" w:line="240" w:lineRule="auto"/>
        <w:rPr>
          <w:rFonts w:ascii="Arial" w:hAnsi="Arial" w:cs="Arial"/>
          <w:color w:val="000000"/>
        </w:rPr>
      </w:pPr>
    </w:p>
    <w:p w14:paraId="2C3FEB18" w14:textId="0D454EF3" w:rsidR="00642D71" w:rsidRPr="00642D71" w:rsidRDefault="00642D71" w:rsidP="00642D71">
      <w:pPr>
        <w:autoSpaceDE w:val="0"/>
        <w:autoSpaceDN w:val="0"/>
        <w:adjustRightInd w:val="0"/>
        <w:spacing w:after="398" w:line="240" w:lineRule="auto"/>
        <w:rPr>
          <w:rFonts w:ascii="Arial" w:hAnsi="Arial" w:cs="Arial"/>
          <w:color w:val="000000"/>
        </w:rPr>
      </w:pPr>
      <w:r w:rsidRPr="00642D71">
        <w:rPr>
          <w:rFonts w:ascii="Arial" w:hAnsi="Arial" w:cs="Arial"/>
          <w:color w:val="000000"/>
        </w:rPr>
        <w:t>The property is situated in the Belle Vale district of Liverpool, adjoining</w:t>
      </w:r>
      <w:r>
        <w:rPr>
          <w:rFonts w:ascii="Arial" w:hAnsi="Arial" w:cs="Arial"/>
          <w:color w:val="000000"/>
        </w:rPr>
        <w:t xml:space="preserve"> Holt Lane industrial estate and is in close proximity to</w:t>
      </w:r>
      <w:r w:rsidRPr="00642D71">
        <w:rPr>
          <w:rFonts w:ascii="Arial" w:hAnsi="Arial" w:cs="Arial"/>
          <w:color w:val="000000"/>
        </w:rPr>
        <w:t xml:space="preserve"> </w:t>
      </w:r>
      <w:proofErr w:type="spellStart"/>
      <w:r w:rsidRPr="00642D71">
        <w:rPr>
          <w:rFonts w:ascii="Arial" w:hAnsi="Arial" w:cs="Arial"/>
          <w:color w:val="000000"/>
        </w:rPr>
        <w:t>Childwall</w:t>
      </w:r>
      <w:proofErr w:type="spellEnd"/>
      <w:r w:rsidRPr="00642D71">
        <w:rPr>
          <w:rFonts w:ascii="Arial" w:hAnsi="Arial" w:cs="Arial"/>
          <w:color w:val="000000"/>
        </w:rPr>
        <w:t xml:space="preserve"> golf club and close to </w:t>
      </w:r>
      <w:proofErr w:type="spellStart"/>
      <w:r w:rsidRPr="00642D71">
        <w:rPr>
          <w:rFonts w:ascii="Arial" w:hAnsi="Arial" w:cs="Arial"/>
          <w:color w:val="000000"/>
        </w:rPr>
        <w:t>Childwall</w:t>
      </w:r>
      <w:proofErr w:type="spellEnd"/>
      <w:r w:rsidRPr="00642D71">
        <w:rPr>
          <w:rFonts w:ascii="Arial" w:hAnsi="Arial" w:cs="Arial"/>
          <w:color w:val="000000"/>
        </w:rPr>
        <w:t xml:space="preserve"> Valley Road. The city centre is approximately six kilometres to the west. The M62 motorway is approximately one kilometre to the north. </w:t>
      </w:r>
    </w:p>
    <w:p w14:paraId="1E15A715" w14:textId="0D8783D1" w:rsidR="00923EBE" w:rsidRDefault="00923EBE" w:rsidP="006E5AC1">
      <w:pPr>
        <w:spacing w:line="240" w:lineRule="auto"/>
        <w:rPr>
          <w:rFonts w:ascii="Arial" w:hAnsi="Arial" w:cs="Arial"/>
          <w:b/>
          <w:color w:val="412D91"/>
        </w:rPr>
      </w:pPr>
      <w:r w:rsidRPr="00923EBE">
        <w:rPr>
          <w:rFonts w:ascii="Arial" w:hAnsi="Arial" w:cs="Arial"/>
          <w:b/>
          <w:color w:val="412D91"/>
        </w:rPr>
        <w:t>ACCOMMODATION:</w:t>
      </w:r>
    </w:p>
    <w:p w14:paraId="0734C1D1" w14:textId="46E4D0AA" w:rsidR="00436376" w:rsidRPr="00A96248" w:rsidRDefault="008A7271" w:rsidP="00A96248">
      <w:pPr>
        <w:spacing w:line="240" w:lineRule="auto"/>
        <w:rPr>
          <w:rFonts w:ascii="Arial" w:hAnsi="Arial" w:cs="Arial"/>
          <w:bCs/>
          <w:color w:val="000000" w:themeColor="text1"/>
        </w:rPr>
      </w:pPr>
      <w:r>
        <w:rPr>
          <w:rFonts w:ascii="Arial" w:hAnsi="Arial" w:cs="Arial"/>
          <w:bCs/>
          <w:color w:val="000000" w:themeColor="text1"/>
        </w:rPr>
        <w:t xml:space="preserve">Total Site Area                                                  </w:t>
      </w:r>
      <w:r w:rsidR="00B604C8">
        <w:rPr>
          <w:rFonts w:ascii="Arial" w:hAnsi="Arial" w:cs="Arial"/>
          <w:bCs/>
          <w:color w:val="000000" w:themeColor="text1"/>
        </w:rPr>
        <w:t>0</w:t>
      </w:r>
      <w:r w:rsidR="00642D71">
        <w:rPr>
          <w:rFonts w:ascii="Arial" w:hAnsi="Arial" w:cs="Arial"/>
          <w:bCs/>
          <w:color w:val="000000" w:themeColor="text1"/>
        </w:rPr>
        <w:t>.98 acres</w:t>
      </w:r>
    </w:p>
    <w:p w14:paraId="32EA31F7" w14:textId="77777777" w:rsidR="00250D81" w:rsidRPr="00923EBE" w:rsidRDefault="00B436C0" w:rsidP="006E5AC1">
      <w:pPr>
        <w:spacing w:before="240" w:after="60" w:line="240" w:lineRule="auto"/>
        <w:jc w:val="both"/>
        <w:rPr>
          <w:rFonts w:ascii="Arial" w:hAnsi="Arial" w:cs="Arial"/>
          <w:b/>
          <w:color w:val="412D91"/>
        </w:rPr>
      </w:pPr>
      <w:r w:rsidRPr="00923EBE">
        <w:rPr>
          <w:rFonts w:ascii="Arial" w:hAnsi="Arial" w:cs="Arial"/>
          <w:b/>
          <w:color w:val="412D91"/>
        </w:rPr>
        <w:t>FINANCIAL OFFER</w:t>
      </w:r>
      <w:r w:rsidR="00734190" w:rsidRPr="00923EBE">
        <w:rPr>
          <w:rFonts w:ascii="Arial" w:hAnsi="Arial" w:cs="Arial"/>
          <w:b/>
          <w:color w:val="412D91"/>
        </w:rPr>
        <w:t>:</w:t>
      </w:r>
      <w:r w:rsidR="008656E6" w:rsidRPr="00923EBE">
        <w:rPr>
          <w:rFonts w:ascii="Arial" w:hAnsi="Arial" w:cs="Arial"/>
          <w:b/>
          <w:color w:val="412D91"/>
        </w:rPr>
        <w:t xml:space="preserve"> </w:t>
      </w:r>
    </w:p>
    <w:p w14:paraId="38361D89" w14:textId="778D01F8" w:rsidR="00734190" w:rsidRPr="00923EBE" w:rsidRDefault="00C42EA4" w:rsidP="006E5AC1">
      <w:pPr>
        <w:spacing w:before="240" w:after="60" w:line="240" w:lineRule="auto"/>
        <w:jc w:val="both"/>
        <w:rPr>
          <w:rFonts w:ascii="Arial" w:hAnsi="Arial" w:cs="Arial"/>
          <w:b/>
          <w:color w:val="412D91"/>
        </w:rPr>
      </w:pPr>
      <w:r>
        <w:rPr>
          <w:rFonts w:ascii="Arial" w:hAnsi="Arial" w:cs="Arial"/>
        </w:rPr>
        <w:t>The</w:t>
      </w:r>
      <w:r w:rsidR="00B436C0" w:rsidRPr="00923EBE">
        <w:rPr>
          <w:rFonts w:ascii="Arial" w:hAnsi="Arial" w:cs="Arial"/>
        </w:rPr>
        <w:t xml:space="preserve"> City Council would consider</w:t>
      </w:r>
      <w:r w:rsidR="009B7A6A">
        <w:rPr>
          <w:rFonts w:ascii="Arial" w:hAnsi="Arial" w:cs="Arial"/>
        </w:rPr>
        <w:t xml:space="preserve"> </w:t>
      </w:r>
      <w:r w:rsidR="009B7A6A" w:rsidRPr="00923EBE">
        <w:rPr>
          <w:rFonts w:ascii="Arial" w:hAnsi="Arial" w:cs="Arial"/>
          <w:shd w:val="clear" w:color="auto" w:fill="FFFFFF"/>
        </w:rPr>
        <w:t>all offers based on best consideration</w:t>
      </w:r>
      <w:r w:rsidR="009B7A6A">
        <w:rPr>
          <w:rFonts w:ascii="Arial" w:hAnsi="Arial" w:cs="Arial"/>
          <w:shd w:val="clear" w:color="auto" w:fill="FFFFFF"/>
        </w:rPr>
        <w:t xml:space="preserve"> </w:t>
      </w:r>
      <w:r w:rsidR="009B7A6A" w:rsidRPr="00923EBE">
        <w:rPr>
          <w:rFonts w:ascii="Arial" w:hAnsi="Arial" w:cs="Arial"/>
          <w:shd w:val="clear" w:color="auto" w:fill="FFFFFF"/>
        </w:rPr>
        <w:t>and above</w:t>
      </w:r>
      <w:r w:rsidR="002E4E5F" w:rsidRPr="00923EBE">
        <w:rPr>
          <w:rFonts w:ascii="Arial" w:hAnsi="Arial" w:cs="Arial"/>
        </w:rPr>
        <w:t xml:space="preserve">. </w:t>
      </w:r>
      <w:r w:rsidR="0082626E" w:rsidRPr="00923EBE">
        <w:rPr>
          <w:rFonts w:ascii="Arial" w:hAnsi="Arial" w:cs="Arial"/>
        </w:rPr>
        <w:t>In compliance with s123 of the Local Government Act 1972 the Council must achieve best consideration for all disposals.</w:t>
      </w:r>
    </w:p>
    <w:p w14:paraId="0F17DF39" w14:textId="1707B406" w:rsidR="00DD2FD0" w:rsidRPr="00923EBE" w:rsidRDefault="00226824" w:rsidP="006E5AC1">
      <w:pPr>
        <w:spacing w:before="240" w:after="60" w:line="240" w:lineRule="auto"/>
        <w:jc w:val="both"/>
        <w:rPr>
          <w:rFonts w:ascii="Arial" w:hAnsi="Arial" w:cs="Arial"/>
          <w:b/>
          <w:color w:val="412D91"/>
        </w:rPr>
      </w:pPr>
      <w:r w:rsidRPr="00923EBE">
        <w:rPr>
          <w:rFonts w:ascii="Arial" w:hAnsi="Arial" w:cs="Arial"/>
          <w:b/>
          <w:color w:val="412D91"/>
        </w:rPr>
        <w:t>TENURE:</w:t>
      </w:r>
    </w:p>
    <w:p w14:paraId="5D5411C3" w14:textId="1FB44100" w:rsidR="00566074" w:rsidRPr="00923EBE" w:rsidRDefault="0082626E" w:rsidP="006E5AC1">
      <w:pPr>
        <w:spacing w:before="100" w:beforeAutospacing="1" w:after="100" w:afterAutospacing="1" w:line="240" w:lineRule="auto"/>
        <w:rPr>
          <w:rFonts w:ascii="Arial" w:eastAsia="Times New Roman" w:hAnsi="Arial" w:cs="Arial"/>
          <w:lang w:eastAsia="en-GB"/>
        </w:rPr>
      </w:pPr>
      <w:r w:rsidRPr="00923EBE">
        <w:rPr>
          <w:rFonts w:ascii="Arial" w:eastAsia="Times New Roman" w:hAnsi="Arial" w:cs="Arial"/>
          <w:lang w:eastAsia="en-GB"/>
        </w:rPr>
        <w:t xml:space="preserve">The City Council </w:t>
      </w:r>
      <w:r w:rsidR="00CC4465" w:rsidRPr="00923EBE">
        <w:rPr>
          <w:rFonts w:ascii="Arial" w:eastAsia="Times New Roman" w:hAnsi="Arial" w:cs="Arial"/>
          <w:lang w:eastAsia="en-GB"/>
        </w:rPr>
        <w:t xml:space="preserve">owns the freehold of </w:t>
      </w:r>
      <w:r w:rsidR="00FF6135">
        <w:rPr>
          <w:rFonts w:ascii="Arial" w:eastAsia="Times New Roman" w:hAnsi="Arial" w:cs="Arial"/>
          <w:lang w:eastAsia="en-GB"/>
        </w:rPr>
        <w:t xml:space="preserve">the land and will be disposing of the freehold interest. </w:t>
      </w:r>
      <w:r w:rsidR="00237851" w:rsidRPr="00923EBE">
        <w:rPr>
          <w:rFonts w:ascii="Arial" w:eastAsia="Times New Roman" w:hAnsi="Arial" w:cs="Arial"/>
          <w:lang w:eastAsia="en-GB"/>
        </w:rPr>
        <w:t xml:space="preserve"> </w:t>
      </w:r>
    </w:p>
    <w:p w14:paraId="0A3311D5" w14:textId="024F2815" w:rsidR="00B645CD" w:rsidRPr="00923EBE" w:rsidRDefault="00B645CD" w:rsidP="006E5AC1">
      <w:pPr>
        <w:spacing w:before="240" w:after="60" w:line="240" w:lineRule="auto"/>
        <w:rPr>
          <w:rFonts w:ascii="Arial" w:hAnsi="Arial" w:cs="Arial"/>
          <w:b/>
          <w:color w:val="412D91"/>
        </w:rPr>
      </w:pPr>
      <w:r w:rsidRPr="00923EBE">
        <w:rPr>
          <w:rFonts w:ascii="Arial" w:hAnsi="Arial" w:cs="Arial"/>
          <w:b/>
          <w:color w:val="412D91"/>
        </w:rPr>
        <w:t xml:space="preserve">RATES: </w:t>
      </w:r>
    </w:p>
    <w:p w14:paraId="1275DFBD" w14:textId="77777777" w:rsidR="006E5AC1" w:rsidRDefault="00B645CD" w:rsidP="006E5AC1">
      <w:pPr>
        <w:spacing w:before="240" w:after="60" w:line="240" w:lineRule="auto"/>
        <w:rPr>
          <w:rFonts w:ascii="Arial" w:hAnsi="Arial" w:cs="Arial"/>
        </w:rPr>
      </w:pPr>
      <w:r w:rsidRPr="00923EBE">
        <w:rPr>
          <w:rFonts w:ascii="Arial" w:hAnsi="Arial" w:cs="Arial"/>
        </w:rPr>
        <w:t xml:space="preserve">Please contact </w:t>
      </w:r>
      <w:r w:rsidR="00524232" w:rsidRPr="00923EBE">
        <w:rPr>
          <w:rFonts w:ascii="Arial" w:hAnsi="Arial" w:cs="Arial"/>
        </w:rPr>
        <w:t>the below website</w:t>
      </w:r>
      <w:r w:rsidR="0032651B" w:rsidRPr="00923EBE">
        <w:rPr>
          <w:rFonts w:ascii="Arial" w:hAnsi="Arial" w:cs="Arial"/>
        </w:rPr>
        <w:t xml:space="preserve"> </w:t>
      </w:r>
      <w:r w:rsidRPr="00923EBE">
        <w:rPr>
          <w:rFonts w:ascii="Arial" w:hAnsi="Arial" w:cs="Arial"/>
        </w:rPr>
        <w:t>for furthe</w:t>
      </w:r>
      <w:r w:rsidR="0082626E" w:rsidRPr="00923EBE">
        <w:rPr>
          <w:rFonts w:ascii="Arial" w:hAnsi="Arial" w:cs="Arial"/>
        </w:rPr>
        <w:t>r information on business rates</w:t>
      </w:r>
      <w:r w:rsidR="00524232" w:rsidRPr="00923EBE">
        <w:rPr>
          <w:rFonts w:ascii="Arial" w:hAnsi="Arial" w:cs="Arial"/>
        </w:rPr>
        <w:t xml:space="preserve"> -</w:t>
      </w:r>
      <w:r w:rsidR="0082626E" w:rsidRPr="00923EBE">
        <w:rPr>
          <w:rFonts w:ascii="Arial" w:hAnsi="Arial" w:cs="Arial"/>
        </w:rPr>
        <w:t xml:space="preserve"> </w:t>
      </w:r>
      <w:hyperlink r:id="rId14" w:history="1">
        <w:r w:rsidR="0082626E" w:rsidRPr="00923EBE">
          <w:rPr>
            <w:rStyle w:val="Hyperlink"/>
            <w:rFonts w:ascii="Arial" w:hAnsi="Arial" w:cs="Arial"/>
          </w:rPr>
          <w:t>https://liverpool.gov.uk/business/business-rates/</w:t>
        </w:r>
      </w:hyperlink>
      <w:r w:rsidR="0082626E" w:rsidRPr="00923EBE">
        <w:rPr>
          <w:rFonts w:ascii="Arial" w:hAnsi="Arial" w:cs="Arial"/>
        </w:rPr>
        <w:t xml:space="preserve">. </w:t>
      </w:r>
    </w:p>
    <w:p w14:paraId="7C1AFDA5" w14:textId="0460D91D" w:rsidR="00373500" w:rsidRPr="00923EBE" w:rsidRDefault="0003165D" w:rsidP="006E5AC1">
      <w:pPr>
        <w:spacing w:before="240" w:after="60" w:line="240" w:lineRule="auto"/>
        <w:rPr>
          <w:rFonts w:ascii="Arial" w:hAnsi="Arial" w:cs="Arial"/>
        </w:rPr>
      </w:pPr>
      <w:r w:rsidRPr="00923EBE">
        <w:rPr>
          <w:rFonts w:ascii="Arial" w:hAnsi="Arial" w:cs="Arial"/>
        </w:rPr>
        <w:br/>
      </w:r>
      <w:r w:rsidR="00226824" w:rsidRPr="00923EBE">
        <w:rPr>
          <w:rFonts w:ascii="Arial" w:hAnsi="Arial" w:cs="Arial"/>
          <w:b/>
          <w:color w:val="412D91"/>
        </w:rPr>
        <w:t xml:space="preserve">PLANNING: </w:t>
      </w:r>
    </w:p>
    <w:p w14:paraId="59CBA36A" w14:textId="1D03A4A6" w:rsidR="00CC4465" w:rsidRPr="00923EBE" w:rsidRDefault="00CC4465" w:rsidP="006E5AC1">
      <w:pPr>
        <w:spacing w:after="0" w:line="240" w:lineRule="auto"/>
        <w:jc w:val="both"/>
        <w:rPr>
          <w:rFonts w:ascii="Arial" w:eastAsia="Times New Roman" w:hAnsi="Arial" w:cs="Arial"/>
        </w:rPr>
      </w:pPr>
    </w:p>
    <w:p w14:paraId="2991847A" w14:textId="5ADBD2F4" w:rsidR="00722766" w:rsidRPr="00923EBE" w:rsidRDefault="00B24906" w:rsidP="006E5AC1">
      <w:pPr>
        <w:spacing w:line="240" w:lineRule="auto"/>
        <w:rPr>
          <w:rFonts w:ascii="Arial" w:eastAsia="Times New Roman" w:hAnsi="Arial" w:cs="Arial"/>
        </w:rPr>
      </w:pPr>
      <w:r w:rsidRPr="00923EBE">
        <w:rPr>
          <w:rFonts w:ascii="Arial" w:eastAsia="Times New Roman" w:hAnsi="Arial" w:cs="Arial"/>
        </w:rPr>
        <w:t>Interested parties</w:t>
      </w:r>
      <w:r w:rsidR="00226824" w:rsidRPr="00923EBE">
        <w:rPr>
          <w:rFonts w:ascii="Arial" w:eastAsia="Times New Roman" w:hAnsi="Arial" w:cs="Arial"/>
        </w:rPr>
        <w:t xml:space="preserve"> should also make themselves aware of relevant planning policy</w:t>
      </w:r>
      <w:r w:rsidR="00642D71">
        <w:rPr>
          <w:rFonts w:ascii="Arial" w:eastAsia="Times New Roman" w:hAnsi="Arial" w:cs="Arial"/>
        </w:rPr>
        <w:t xml:space="preserve">. </w:t>
      </w:r>
      <w:r w:rsidR="004A7AAC" w:rsidRPr="00923EBE">
        <w:rPr>
          <w:rFonts w:ascii="Arial" w:hAnsi="Arial" w:cs="Arial"/>
        </w:rPr>
        <w:t xml:space="preserve">The </w:t>
      </w:r>
      <w:r w:rsidR="00650FD2">
        <w:rPr>
          <w:rFonts w:ascii="Arial" w:hAnsi="Arial" w:cs="Arial"/>
        </w:rPr>
        <w:t xml:space="preserve">area </w:t>
      </w:r>
      <w:r w:rsidR="004A7AAC" w:rsidRPr="00923EBE">
        <w:rPr>
          <w:rFonts w:ascii="Arial" w:hAnsi="Arial" w:cs="Arial"/>
        </w:rPr>
        <w:t xml:space="preserve">provides a </w:t>
      </w:r>
      <w:r w:rsidR="00650FD2">
        <w:rPr>
          <w:rFonts w:ascii="Arial" w:hAnsi="Arial" w:cs="Arial"/>
        </w:rPr>
        <w:t>wide range</w:t>
      </w:r>
      <w:r w:rsidR="004A7AAC" w:rsidRPr="00923EBE">
        <w:rPr>
          <w:rFonts w:ascii="Arial" w:hAnsi="Arial" w:cs="Arial"/>
        </w:rPr>
        <w:t xml:space="preserve"> of </w:t>
      </w:r>
      <w:r w:rsidR="00650FD2">
        <w:rPr>
          <w:rFonts w:ascii="Arial" w:hAnsi="Arial" w:cs="Arial"/>
        </w:rPr>
        <w:t>mixed-use developments including residential, industrial and commercial</w:t>
      </w:r>
      <w:r w:rsidR="004A7AAC" w:rsidRPr="00923EBE">
        <w:rPr>
          <w:rFonts w:ascii="Arial" w:hAnsi="Arial" w:cs="Arial"/>
        </w:rPr>
        <w:t xml:space="preserve">. </w:t>
      </w:r>
      <w:hyperlink r:id="rId15" w:history="1">
        <w:hyperlink r:id="rId16" w:history="1">
          <w:r w:rsidR="0003165D" w:rsidRPr="00923EBE">
            <w:rPr>
              <w:rStyle w:val="Hyperlink"/>
              <w:rFonts w:ascii="Arial" w:hAnsi="Arial" w:cs="Arial"/>
            </w:rPr>
            <w:t>The Liverpool Local Plan 2013–2033 - Liverpool City Council</w:t>
          </w:r>
        </w:hyperlink>
        <w:r w:rsidR="00B436C0" w:rsidRPr="00923EBE">
          <w:rPr>
            <w:rStyle w:val="Hyperlink"/>
            <w:rFonts w:ascii="Arial" w:eastAsia="Times New Roman" w:hAnsi="Arial" w:cs="Arial"/>
          </w:rPr>
          <w:t>/</w:t>
        </w:r>
      </w:hyperlink>
      <w:r w:rsidR="0003165D" w:rsidRPr="00923EBE">
        <w:rPr>
          <w:rStyle w:val="Hyperlink"/>
          <w:rFonts w:ascii="Arial" w:eastAsia="Times New Roman" w:hAnsi="Arial" w:cs="Arial"/>
        </w:rPr>
        <w:t xml:space="preserve"> </w:t>
      </w:r>
    </w:p>
    <w:p w14:paraId="4E941017" w14:textId="38098143" w:rsidR="005F7084" w:rsidRPr="00923EBE" w:rsidRDefault="00722766" w:rsidP="006E5AC1">
      <w:pPr>
        <w:spacing w:after="0" w:line="240" w:lineRule="auto"/>
        <w:jc w:val="both"/>
        <w:rPr>
          <w:rFonts w:ascii="Arial" w:hAnsi="Arial" w:cs="Arial"/>
          <w:shd w:val="clear" w:color="auto" w:fill="FFFFFF"/>
        </w:rPr>
      </w:pPr>
      <w:r w:rsidRPr="00923EBE">
        <w:rPr>
          <w:rFonts w:ascii="Arial" w:hAnsi="Arial" w:cs="Arial"/>
          <w:shd w:val="clear" w:color="auto" w:fill="FFFFFF"/>
        </w:rPr>
        <w:lastRenderedPageBreak/>
        <w:t>The Planning Authority provide a pre-application service, details of which are on the attached link below</w:t>
      </w:r>
      <w:r w:rsidR="00421BC4" w:rsidRPr="00923EBE">
        <w:rPr>
          <w:rFonts w:ascii="Arial" w:hAnsi="Arial" w:cs="Arial"/>
          <w:shd w:val="clear" w:color="auto" w:fill="FFFFFF"/>
        </w:rPr>
        <w:t xml:space="preserve">. </w:t>
      </w:r>
      <w:r w:rsidRPr="00923EBE">
        <w:rPr>
          <w:rFonts w:ascii="Arial" w:hAnsi="Arial" w:cs="Arial"/>
          <w:shd w:val="clear" w:color="auto" w:fill="FFFFFF"/>
        </w:rPr>
        <w:t xml:space="preserve">Any planning enquiries should be made through this </w:t>
      </w:r>
      <w:r w:rsidR="007E4814" w:rsidRPr="00923EBE">
        <w:rPr>
          <w:rFonts w:ascii="Arial" w:hAnsi="Arial" w:cs="Arial"/>
          <w:shd w:val="clear" w:color="auto" w:fill="FFFFFF"/>
        </w:rPr>
        <w:t xml:space="preserve">process </w:t>
      </w:r>
      <w:r w:rsidR="0003165D" w:rsidRPr="00923EBE">
        <w:rPr>
          <w:rFonts w:ascii="Arial" w:hAnsi="Arial" w:cs="Arial"/>
          <w:shd w:val="clear" w:color="auto" w:fill="FFFFFF"/>
        </w:rPr>
        <w:t xml:space="preserve">- </w:t>
      </w:r>
      <w:r w:rsidR="007E4814" w:rsidRPr="00923EBE">
        <w:rPr>
          <w:rFonts w:ascii="Arial" w:hAnsi="Arial" w:cs="Arial"/>
          <w:shd w:val="clear" w:color="auto" w:fill="FFFFFF"/>
        </w:rPr>
        <w:t xml:space="preserve"> </w:t>
      </w:r>
    </w:p>
    <w:p w14:paraId="4DC5B6EC" w14:textId="3EE6150A" w:rsidR="005F7084" w:rsidRDefault="0003165D" w:rsidP="006E5AC1">
      <w:pPr>
        <w:spacing w:after="0" w:line="240" w:lineRule="auto"/>
        <w:jc w:val="both"/>
        <w:rPr>
          <w:rStyle w:val="Hyperlink"/>
          <w:rFonts w:ascii="Arial" w:hAnsi="Arial" w:cs="Arial"/>
          <w:shd w:val="clear" w:color="auto" w:fill="FFFFFF"/>
        </w:rPr>
      </w:pPr>
      <w:hyperlink r:id="rId17" w:history="1">
        <w:r w:rsidRPr="00923EBE">
          <w:rPr>
            <w:rStyle w:val="Hyperlink"/>
            <w:rFonts w:ascii="Arial" w:hAnsi="Arial" w:cs="Arial"/>
            <w:shd w:val="clear" w:color="auto" w:fill="FFFFFF"/>
          </w:rPr>
          <w:t>www.liverpool.gov.uk/business/planning-and-building-control/preparing-an-application/our-pre-application-service</w:t>
        </w:r>
      </w:hyperlink>
    </w:p>
    <w:p w14:paraId="7042C528" w14:textId="77777777" w:rsidR="000A2EFD" w:rsidRDefault="000A2EFD" w:rsidP="006E5AC1">
      <w:pPr>
        <w:spacing w:after="0" w:line="240" w:lineRule="auto"/>
        <w:jc w:val="both"/>
        <w:rPr>
          <w:rStyle w:val="Hyperlink"/>
          <w:rFonts w:ascii="Arial" w:hAnsi="Arial" w:cs="Arial"/>
          <w:shd w:val="clear" w:color="auto" w:fill="FFFFFF"/>
        </w:rPr>
      </w:pPr>
    </w:p>
    <w:p w14:paraId="5E599A18" w14:textId="2D23A555" w:rsidR="006E5AC1" w:rsidRPr="00FF6135" w:rsidRDefault="003410A1" w:rsidP="006E5AC1">
      <w:pPr>
        <w:spacing w:after="0" w:line="240" w:lineRule="auto"/>
        <w:jc w:val="both"/>
        <w:rPr>
          <w:rStyle w:val="Hyperlink"/>
          <w:rFonts w:ascii="Arial" w:hAnsi="Arial" w:cs="Arial"/>
          <w:color w:val="auto"/>
          <w:u w:val="none"/>
          <w:shd w:val="clear" w:color="auto" w:fill="FFFFFF"/>
        </w:rPr>
      </w:pPr>
      <w:r w:rsidRPr="00FF6135">
        <w:rPr>
          <w:rStyle w:val="Hyperlink"/>
          <w:rFonts w:ascii="Arial" w:hAnsi="Arial" w:cs="Arial"/>
          <w:color w:val="auto"/>
          <w:u w:val="none"/>
          <w:shd w:val="clear" w:color="auto" w:fill="FFFFFF"/>
        </w:rPr>
        <w:t>A formal pre-application enquiry would be strongly recommended to any interested party.</w:t>
      </w:r>
    </w:p>
    <w:p w14:paraId="7D3836D9" w14:textId="77777777" w:rsidR="003410A1" w:rsidRPr="00923EBE" w:rsidRDefault="003410A1" w:rsidP="006E5AC1">
      <w:pPr>
        <w:spacing w:after="0" w:line="240" w:lineRule="auto"/>
        <w:jc w:val="both"/>
        <w:rPr>
          <w:rFonts w:ascii="Arial" w:hAnsi="Arial" w:cs="Arial"/>
          <w:b/>
          <w:color w:val="412D91"/>
        </w:rPr>
      </w:pPr>
    </w:p>
    <w:p w14:paraId="74E0C047" w14:textId="6EA05045" w:rsidR="000417E2" w:rsidRPr="00923EBE" w:rsidRDefault="000417E2" w:rsidP="006E5AC1">
      <w:pPr>
        <w:spacing w:after="0" w:line="240" w:lineRule="auto"/>
        <w:jc w:val="both"/>
        <w:rPr>
          <w:rFonts w:ascii="Arial" w:hAnsi="Arial" w:cs="Arial"/>
          <w:b/>
          <w:color w:val="412D91"/>
        </w:rPr>
      </w:pPr>
      <w:r w:rsidRPr="00923EBE">
        <w:rPr>
          <w:rFonts w:ascii="Arial" w:hAnsi="Arial" w:cs="Arial"/>
          <w:b/>
          <w:color w:val="412D91"/>
        </w:rPr>
        <w:t>ADDITIONAL COSTS:</w:t>
      </w:r>
    </w:p>
    <w:p w14:paraId="71067C1F" w14:textId="13EA7A8C" w:rsidR="00CC4465" w:rsidRPr="00923EBE" w:rsidRDefault="00CC4465" w:rsidP="006E5AC1">
      <w:pPr>
        <w:spacing w:after="0" w:line="240" w:lineRule="auto"/>
        <w:rPr>
          <w:rFonts w:ascii="Arial" w:hAnsi="Arial" w:cs="Arial"/>
          <w:b/>
          <w:u w:val="single"/>
        </w:rPr>
      </w:pPr>
    </w:p>
    <w:p w14:paraId="6087187B" w14:textId="0B9579F7" w:rsidR="001E6195" w:rsidRPr="00923EBE" w:rsidRDefault="00B436C0" w:rsidP="006E5AC1">
      <w:pPr>
        <w:spacing w:after="0" w:line="240" w:lineRule="auto"/>
        <w:rPr>
          <w:rFonts w:ascii="Arial" w:eastAsia="Times New Roman" w:hAnsi="Arial" w:cs="Arial"/>
        </w:rPr>
      </w:pPr>
      <w:r w:rsidRPr="00923EBE">
        <w:rPr>
          <w:rFonts w:ascii="Arial" w:hAnsi="Arial" w:cs="Arial"/>
        </w:rPr>
        <w:t xml:space="preserve">All </w:t>
      </w:r>
      <w:r w:rsidR="00CC4465" w:rsidRPr="00923EBE">
        <w:rPr>
          <w:rFonts w:ascii="Arial" w:hAnsi="Arial" w:cs="Arial"/>
        </w:rPr>
        <w:t>disposals</w:t>
      </w:r>
      <w:r w:rsidR="000417E2" w:rsidRPr="00923EBE">
        <w:rPr>
          <w:rFonts w:ascii="Arial" w:hAnsi="Arial" w:cs="Arial"/>
        </w:rPr>
        <w:t xml:space="preserve"> are subject to the payment of the City Council</w:t>
      </w:r>
      <w:r w:rsidR="00A37075" w:rsidRPr="00923EBE">
        <w:rPr>
          <w:rFonts w:ascii="Arial" w:hAnsi="Arial" w:cs="Arial"/>
        </w:rPr>
        <w:t xml:space="preserve">s </w:t>
      </w:r>
      <w:r w:rsidR="000D304E" w:rsidRPr="00923EBE">
        <w:rPr>
          <w:rFonts w:ascii="Arial" w:hAnsi="Arial" w:cs="Arial"/>
        </w:rPr>
        <w:t>Surveyors’ fees at 5% and Legal fees at 4%</w:t>
      </w:r>
      <w:r w:rsidR="00790BFB">
        <w:rPr>
          <w:rFonts w:ascii="Arial" w:hAnsi="Arial" w:cs="Arial"/>
        </w:rPr>
        <w:t xml:space="preserve"> of the properties sale price</w:t>
      </w:r>
      <w:r w:rsidR="00556479" w:rsidRPr="00923EBE">
        <w:rPr>
          <w:rFonts w:ascii="Arial" w:hAnsi="Arial" w:cs="Arial"/>
        </w:rPr>
        <w:t>.</w:t>
      </w:r>
    </w:p>
    <w:p w14:paraId="6DAB0424" w14:textId="29A25A63" w:rsidR="00237851" w:rsidRPr="00923EBE" w:rsidRDefault="00237851" w:rsidP="006E5AC1">
      <w:pPr>
        <w:spacing w:after="0" w:line="240" w:lineRule="auto"/>
        <w:jc w:val="both"/>
        <w:rPr>
          <w:rFonts w:ascii="Arial" w:hAnsi="Arial" w:cs="Arial"/>
          <w:b/>
          <w:color w:val="412D91"/>
        </w:rPr>
      </w:pPr>
    </w:p>
    <w:p w14:paraId="1B77EAAB" w14:textId="5B797CFD" w:rsidR="00CC4465" w:rsidRPr="00923EBE" w:rsidRDefault="00226824" w:rsidP="006E5AC1">
      <w:pPr>
        <w:spacing w:after="0" w:line="240" w:lineRule="auto"/>
        <w:jc w:val="both"/>
        <w:rPr>
          <w:rFonts w:ascii="Arial" w:eastAsia="Times New Roman" w:hAnsi="Arial" w:cs="Arial"/>
        </w:rPr>
      </w:pPr>
      <w:r w:rsidRPr="00923EBE">
        <w:rPr>
          <w:rFonts w:ascii="Arial" w:hAnsi="Arial" w:cs="Arial"/>
          <w:b/>
          <w:color w:val="412D91"/>
        </w:rPr>
        <w:t>C</w:t>
      </w:r>
      <w:r w:rsidR="00D51353" w:rsidRPr="00923EBE">
        <w:rPr>
          <w:rFonts w:ascii="Arial" w:hAnsi="Arial" w:cs="Arial"/>
          <w:b/>
          <w:color w:val="412D91"/>
        </w:rPr>
        <w:t>ONSIDERATIONS</w:t>
      </w:r>
      <w:r w:rsidR="00EA177F" w:rsidRPr="00923EBE">
        <w:rPr>
          <w:rFonts w:ascii="Arial" w:hAnsi="Arial" w:cs="Arial"/>
          <w:b/>
          <w:color w:val="412D91"/>
          <w:lang w:val="en-US"/>
        </w:rPr>
        <w:t>:</w:t>
      </w:r>
      <w:r w:rsidR="00C715B2" w:rsidRPr="00923EBE">
        <w:rPr>
          <w:rFonts w:ascii="Arial" w:eastAsia="Times New Roman" w:hAnsi="Arial" w:cs="Arial"/>
        </w:rPr>
        <w:br/>
      </w:r>
    </w:p>
    <w:p w14:paraId="4AB06B68" w14:textId="5628475C" w:rsidR="004E48CD" w:rsidRPr="00923EBE" w:rsidRDefault="00226824" w:rsidP="006E5AC1">
      <w:pPr>
        <w:spacing w:before="60" w:after="160" w:line="240" w:lineRule="auto"/>
        <w:rPr>
          <w:rFonts w:ascii="Arial" w:hAnsi="Arial" w:cs="Arial"/>
        </w:rPr>
      </w:pPr>
      <w:r w:rsidRPr="00923EBE">
        <w:rPr>
          <w:rFonts w:ascii="Arial" w:hAnsi="Arial" w:cs="Arial"/>
        </w:rPr>
        <w:t xml:space="preserve">The </w:t>
      </w:r>
      <w:r w:rsidR="00BC08CE">
        <w:rPr>
          <w:rFonts w:ascii="Arial" w:hAnsi="Arial" w:cs="Arial"/>
        </w:rPr>
        <w:t xml:space="preserve">City </w:t>
      </w:r>
      <w:r w:rsidRPr="00923EBE">
        <w:rPr>
          <w:rFonts w:ascii="Arial" w:hAnsi="Arial" w:cs="Arial"/>
        </w:rPr>
        <w:t>Council is s</w:t>
      </w:r>
      <w:r w:rsidR="00F20B69" w:rsidRPr="00923EBE">
        <w:rPr>
          <w:rFonts w:ascii="Arial" w:hAnsi="Arial" w:cs="Arial"/>
        </w:rPr>
        <w:t xml:space="preserve">eeking </w:t>
      </w:r>
      <w:r w:rsidR="001E6195" w:rsidRPr="00923EBE">
        <w:rPr>
          <w:rFonts w:ascii="Arial" w:hAnsi="Arial" w:cs="Arial"/>
        </w:rPr>
        <w:t>expressions of interest</w:t>
      </w:r>
      <w:r w:rsidR="00F20B69" w:rsidRPr="00923EBE">
        <w:rPr>
          <w:rFonts w:ascii="Arial" w:hAnsi="Arial" w:cs="Arial"/>
        </w:rPr>
        <w:t xml:space="preserve"> from</w:t>
      </w:r>
      <w:r w:rsidRPr="00923EBE">
        <w:rPr>
          <w:rFonts w:ascii="Arial" w:hAnsi="Arial" w:cs="Arial"/>
        </w:rPr>
        <w:t xml:space="preserve"> interested</w:t>
      </w:r>
      <w:r w:rsidR="004A7AAC" w:rsidRPr="00923EBE">
        <w:rPr>
          <w:rFonts w:ascii="Arial" w:hAnsi="Arial" w:cs="Arial"/>
        </w:rPr>
        <w:t xml:space="preserve"> parties</w:t>
      </w:r>
      <w:r w:rsidR="000A2EFD">
        <w:rPr>
          <w:rFonts w:ascii="Arial" w:hAnsi="Arial" w:cs="Arial"/>
        </w:rPr>
        <w:t>:</w:t>
      </w:r>
    </w:p>
    <w:p w14:paraId="2D54BB61" w14:textId="6FDE4C56" w:rsidR="00DE2287" w:rsidRPr="00923EBE" w:rsidRDefault="00BC08CE" w:rsidP="000A2EFD">
      <w:pPr>
        <w:pStyle w:val="ListParagraph"/>
        <w:numPr>
          <w:ilvl w:val="0"/>
          <w:numId w:val="18"/>
        </w:numPr>
        <w:spacing w:after="0" w:line="240" w:lineRule="auto"/>
        <w:contextualSpacing w:val="0"/>
        <w:rPr>
          <w:rFonts w:ascii="Arial" w:eastAsia="Times New Roman" w:hAnsi="Arial" w:cs="Arial"/>
        </w:rPr>
      </w:pPr>
      <w:r>
        <w:rPr>
          <w:rFonts w:ascii="Arial" w:eastAsia="Times New Roman" w:hAnsi="Arial" w:cs="Arial"/>
        </w:rPr>
        <w:t xml:space="preserve">Acquisition via </w:t>
      </w:r>
      <w:r w:rsidR="008A6FCE">
        <w:rPr>
          <w:rFonts w:ascii="Arial" w:eastAsia="Times New Roman" w:hAnsi="Arial" w:cs="Arial"/>
        </w:rPr>
        <w:t xml:space="preserve">a </w:t>
      </w:r>
      <w:r w:rsidR="00EA3507">
        <w:rPr>
          <w:rFonts w:ascii="Arial" w:eastAsia="Times New Roman" w:hAnsi="Arial" w:cs="Arial"/>
        </w:rPr>
        <w:t>250</w:t>
      </w:r>
      <w:r w:rsidR="008A6FCE">
        <w:rPr>
          <w:rFonts w:ascii="Arial" w:eastAsia="Times New Roman" w:hAnsi="Arial" w:cs="Arial"/>
        </w:rPr>
        <w:t xml:space="preserve"> year lease</w:t>
      </w:r>
      <w:r w:rsidR="000A2EFD">
        <w:rPr>
          <w:rFonts w:ascii="Arial" w:eastAsia="Times New Roman" w:hAnsi="Arial" w:cs="Arial"/>
        </w:rPr>
        <w:t xml:space="preserve"> </w:t>
      </w:r>
      <w:r w:rsidR="008A6FCE">
        <w:rPr>
          <w:rFonts w:ascii="Arial" w:eastAsia="Times New Roman" w:hAnsi="Arial" w:cs="Arial"/>
        </w:rPr>
        <w:t xml:space="preserve">with the option to acquire the freehold upon completion of associated building works. </w:t>
      </w:r>
      <w:r w:rsidR="00556479" w:rsidRPr="00923EBE">
        <w:rPr>
          <w:rFonts w:ascii="Arial" w:eastAsia="Times New Roman" w:hAnsi="Arial" w:cs="Arial"/>
        </w:rPr>
        <w:br/>
      </w:r>
    </w:p>
    <w:p w14:paraId="33FC2B44" w14:textId="2BE9592C" w:rsidR="00DE4000" w:rsidRPr="000A2EFD" w:rsidRDefault="009906D4" w:rsidP="000A2EFD">
      <w:pPr>
        <w:pStyle w:val="ListParagraph"/>
        <w:numPr>
          <w:ilvl w:val="0"/>
          <w:numId w:val="18"/>
        </w:numPr>
        <w:rPr>
          <w:rFonts w:ascii="Arial" w:hAnsi="Arial" w:cs="Arial"/>
        </w:rPr>
      </w:pPr>
      <w:r w:rsidRPr="009906D4">
        <w:rPr>
          <w:rFonts w:ascii="Arial" w:hAnsi="Arial" w:cs="Arial"/>
          <w:color w:val="000000"/>
          <w:shd w:val="clear" w:color="auto" w:fill="FFFFFF"/>
        </w:rPr>
        <w:t xml:space="preserve">To be </w:t>
      </w:r>
      <w:r w:rsidR="000A2EFD">
        <w:rPr>
          <w:rFonts w:ascii="Arial" w:hAnsi="Arial" w:cs="Arial"/>
          <w:color w:val="000000"/>
          <w:shd w:val="clear" w:color="auto" w:fill="FFFFFF"/>
        </w:rPr>
        <w:t>redevelop</w:t>
      </w:r>
      <w:r w:rsidR="008A6FCE">
        <w:rPr>
          <w:rFonts w:ascii="Arial" w:hAnsi="Arial" w:cs="Arial"/>
          <w:color w:val="000000"/>
          <w:shd w:val="clear" w:color="auto" w:fill="FFFFFF"/>
        </w:rPr>
        <w:t>ed</w:t>
      </w:r>
      <w:r w:rsidR="000A2EFD">
        <w:rPr>
          <w:rFonts w:ascii="Arial" w:hAnsi="Arial" w:cs="Arial"/>
          <w:color w:val="000000"/>
          <w:shd w:val="clear" w:color="auto" w:fill="FFFFFF"/>
        </w:rPr>
        <w:t xml:space="preserve"> for industrial or business use</w:t>
      </w:r>
      <w:r w:rsidR="00F71A6D">
        <w:rPr>
          <w:rFonts w:ascii="Arial" w:hAnsi="Arial" w:cs="Arial"/>
          <w:color w:val="000000"/>
          <w:shd w:val="clear" w:color="auto" w:fill="FFFFFF"/>
        </w:rPr>
        <w:t xml:space="preserve"> </w:t>
      </w:r>
      <w:r w:rsidR="00CF7BBB">
        <w:rPr>
          <w:rFonts w:ascii="Arial" w:hAnsi="Arial" w:cs="Arial"/>
          <w:color w:val="000000"/>
          <w:shd w:val="clear" w:color="auto" w:fill="FFFFFF"/>
        </w:rPr>
        <w:t>subject to planning permission</w:t>
      </w:r>
      <w:r w:rsidRPr="009906D4">
        <w:rPr>
          <w:rFonts w:ascii="Arial" w:hAnsi="Arial" w:cs="Arial"/>
          <w:color w:val="000000"/>
          <w:shd w:val="clear" w:color="auto" w:fill="FFFFFF"/>
        </w:rPr>
        <w:t xml:space="preserve">. It is to be noted that planning consent has not been applied for and it will be down to the </w:t>
      </w:r>
      <w:r w:rsidR="000A2EFD">
        <w:rPr>
          <w:rFonts w:ascii="Arial" w:hAnsi="Arial" w:cs="Arial"/>
          <w:color w:val="000000"/>
          <w:shd w:val="clear" w:color="auto" w:fill="FFFFFF"/>
        </w:rPr>
        <w:t>purchaser</w:t>
      </w:r>
      <w:r w:rsidRPr="009906D4">
        <w:rPr>
          <w:rFonts w:ascii="Arial" w:hAnsi="Arial" w:cs="Arial"/>
          <w:color w:val="000000"/>
          <w:shd w:val="clear" w:color="auto" w:fill="FFFFFF"/>
        </w:rPr>
        <w:t xml:space="preserve"> to gain consent.</w:t>
      </w:r>
      <w:r w:rsidR="00556479" w:rsidRPr="000A2EFD">
        <w:rPr>
          <w:rFonts w:ascii="Arial" w:eastAsia="Times New Roman" w:hAnsi="Arial" w:cs="Arial"/>
        </w:rPr>
        <w:br/>
      </w:r>
    </w:p>
    <w:p w14:paraId="6C149190" w14:textId="7249D3A3" w:rsidR="00DE4000" w:rsidRPr="00923EBE" w:rsidRDefault="00DE4000" w:rsidP="006E5AC1">
      <w:pPr>
        <w:pStyle w:val="ListParagraph"/>
        <w:numPr>
          <w:ilvl w:val="0"/>
          <w:numId w:val="18"/>
        </w:numPr>
        <w:spacing w:after="0" w:line="240" w:lineRule="auto"/>
        <w:contextualSpacing w:val="0"/>
        <w:rPr>
          <w:rFonts w:ascii="Arial" w:eastAsia="Times New Roman" w:hAnsi="Arial" w:cs="Arial"/>
        </w:rPr>
      </w:pPr>
      <w:r w:rsidRPr="00923EBE">
        <w:rPr>
          <w:rFonts w:ascii="Arial" w:eastAsia="Times New Roman" w:hAnsi="Arial" w:cs="Arial"/>
        </w:rPr>
        <w:t xml:space="preserve">Planning permission to be applied for within </w:t>
      </w:r>
      <w:r w:rsidR="003410A1">
        <w:rPr>
          <w:rFonts w:ascii="Arial" w:eastAsia="Times New Roman" w:hAnsi="Arial" w:cs="Arial"/>
        </w:rPr>
        <w:t>3</w:t>
      </w:r>
      <w:r w:rsidRPr="00923EBE">
        <w:rPr>
          <w:rFonts w:ascii="Arial" w:eastAsia="Times New Roman" w:hAnsi="Arial" w:cs="Arial"/>
        </w:rPr>
        <w:t xml:space="preserve"> months of the </w:t>
      </w:r>
      <w:r w:rsidR="000A2EFD">
        <w:rPr>
          <w:rFonts w:ascii="Arial" w:eastAsia="Times New Roman" w:hAnsi="Arial" w:cs="Arial"/>
        </w:rPr>
        <w:t>sale completion</w:t>
      </w:r>
      <w:r w:rsidRPr="00923EBE">
        <w:rPr>
          <w:rFonts w:ascii="Arial" w:eastAsia="Times New Roman" w:hAnsi="Arial" w:cs="Arial"/>
        </w:rPr>
        <w:t xml:space="preserve"> date.</w:t>
      </w:r>
      <w:r w:rsidR="00E86C0B">
        <w:rPr>
          <w:rFonts w:ascii="Arial" w:eastAsia="Times New Roman" w:hAnsi="Arial" w:cs="Arial"/>
        </w:rPr>
        <w:br/>
      </w:r>
    </w:p>
    <w:p w14:paraId="053E3971" w14:textId="69052950" w:rsidR="00FE5416" w:rsidRPr="00923EBE" w:rsidRDefault="00DE4000" w:rsidP="000A2EFD">
      <w:pPr>
        <w:pStyle w:val="ListParagraph"/>
        <w:numPr>
          <w:ilvl w:val="0"/>
          <w:numId w:val="18"/>
        </w:numPr>
        <w:spacing w:after="0" w:line="240" w:lineRule="auto"/>
        <w:contextualSpacing w:val="0"/>
        <w:rPr>
          <w:rFonts w:ascii="Arial" w:hAnsi="Arial" w:cs="Arial"/>
          <w:b/>
          <w:color w:val="412D91"/>
        </w:rPr>
      </w:pPr>
      <w:r w:rsidRPr="00923EBE">
        <w:rPr>
          <w:rFonts w:ascii="Arial" w:eastAsia="Times New Roman" w:hAnsi="Arial" w:cs="Arial"/>
        </w:rPr>
        <w:t xml:space="preserve">Works to be completed within </w:t>
      </w:r>
      <w:r w:rsidR="003410A1">
        <w:rPr>
          <w:rFonts w:ascii="Arial" w:eastAsia="Times New Roman" w:hAnsi="Arial" w:cs="Arial"/>
        </w:rPr>
        <w:t>24</w:t>
      </w:r>
      <w:r w:rsidR="000A2EFD">
        <w:rPr>
          <w:rFonts w:ascii="Arial" w:eastAsia="Times New Roman" w:hAnsi="Arial" w:cs="Arial"/>
        </w:rPr>
        <w:t xml:space="preserve"> </w:t>
      </w:r>
      <w:r w:rsidRPr="00923EBE">
        <w:rPr>
          <w:rFonts w:ascii="Arial" w:eastAsia="Times New Roman" w:hAnsi="Arial" w:cs="Arial"/>
        </w:rPr>
        <w:t xml:space="preserve">months of planning </w:t>
      </w:r>
      <w:r w:rsidR="003924B7" w:rsidRPr="00923EBE">
        <w:rPr>
          <w:rFonts w:ascii="Arial" w:eastAsia="Times New Roman" w:hAnsi="Arial" w:cs="Arial"/>
        </w:rPr>
        <w:t xml:space="preserve">approval. </w:t>
      </w:r>
      <w:r w:rsidR="00556479" w:rsidRPr="00923EBE">
        <w:rPr>
          <w:rFonts w:ascii="Arial" w:eastAsia="Times New Roman" w:hAnsi="Arial" w:cs="Arial"/>
        </w:rPr>
        <w:br/>
      </w:r>
    </w:p>
    <w:p w14:paraId="3601AC43" w14:textId="77777777" w:rsidR="00B60D51" w:rsidRPr="00923EBE" w:rsidRDefault="00EF002A" w:rsidP="006E5AC1">
      <w:pPr>
        <w:spacing w:before="100" w:beforeAutospacing="1" w:after="100" w:afterAutospacing="1" w:line="240" w:lineRule="auto"/>
        <w:rPr>
          <w:rFonts w:ascii="Arial" w:eastAsia="Times New Roman" w:hAnsi="Arial" w:cs="Arial"/>
          <w:lang w:eastAsia="en-GB"/>
        </w:rPr>
      </w:pPr>
      <w:r w:rsidRPr="00923EBE">
        <w:rPr>
          <w:rFonts w:ascii="Arial" w:hAnsi="Arial" w:cs="Arial"/>
          <w:b/>
          <w:color w:val="412D91"/>
        </w:rPr>
        <w:t>FORMAL OFFERS &amp; SUBMISSION PROCESS</w:t>
      </w:r>
      <w:r w:rsidRPr="00923EBE">
        <w:rPr>
          <w:rFonts w:ascii="Arial" w:hAnsi="Arial" w:cs="Arial"/>
          <w:b/>
          <w:color w:val="412D91"/>
          <w:lang w:val="en-US"/>
        </w:rPr>
        <w:t>:</w:t>
      </w:r>
      <w:r w:rsidR="00B60D51" w:rsidRPr="00923EBE">
        <w:rPr>
          <w:rFonts w:ascii="Arial" w:hAnsi="Arial" w:cs="Arial"/>
          <w:b/>
          <w:color w:val="412D91"/>
          <w:lang w:val="en-US"/>
        </w:rPr>
        <w:br/>
      </w:r>
      <w:r w:rsidR="00B60D51" w:rsidRPr="00923EBE">
        <w:rPr>
          <w:rFonts w:ascii="Arial" w:hAnsi="Arial" w:cs="Arial"/>
          <w:b/>
          <w:color w:val="412D91"/>
          <w:lang w:val="en-US"/>
        </w:rPr>
        <w:br/>
      </w:r>
      <w:r w:rsidR="00B60D51" w:rsidRPr="00923EBE">
        <w:rPr>
          <w:rFonts w:ascii="Arial" w:eastAsia="Times New Roman" w:hAnsi="Arial" w:cs="Arial"/>
          <w:lang w:eastAsia="en-GB"/>
        </w:rPr>
        <w:t>Formal written offers are sought from interested parties who are required to provide the following information.</w:t>
      </w:r>
    </w:p>
    <w:p w14:paraId="793A5250" w14:textId="77777777" w:rsidR="00B60D51" w:rsidRPr="00923EBE" w:rsidRDefault="00B60D51" w:rsidP="006E5AC1">
      <w:pPr>
        <w:numPr>
          <w:ilvl w:val="0"/>
          <w:numId w:val="22"/>
        </w:numPr>
        <w:spacing w:before="100" w:beforeAutospacing="1" w:after="100" w:afterAutospacing="1" w:line="240" w:lineRule="auto"/>
        <w:rPr>
          <w:rFonts w:ascii="Arial" w:eastAsia="Times New Roman" w:hAnsi="Arial" w:cs="Arial"/>
          <w:lang w:eastAsia="en-GB"/>
        </w:rPr>
      </w:pPr>
      <w:r w:rsidRPr="00923EBE">
        <w:rPr>
          <w:rFonts w:ascii="Arial" w:eastAsia="Times New Roman" w:hAnsi="Arial" w:cs="Arial"/>
          <w:lang w:eastAsia="en-GB"/>
        </w:rPr>
        <w:t>Full details of the individual/company.</w:t>
      </w:r>
    </w:p>
    <w:p w14:paraId="4D74CE4F" w14:textId="77777777" w:rsidR="00B60D51" w:rsidRPr="00923EBE" w:rsidRDefault="00B60D51" w:rsidP="006E5AC1">
      <w:pPr>
        <w:numPr>
          <w:ilvl w:val="0"/>
          <w:numId w:val="22"/>
        </w:numPr>
        <w:spacing w:before="100" w:beforeAutospacing="1" w:after="100" w:afterAutospacing="1" w:line="240" w:lineRule="auto"/>
        <w:rPr>
          <w:rFonts w:ascii="Arial" w:eastAsia="Times New Roman" w:hAnsi="Arial" w:cs="Arial"/>
          <w:lang w:eastAsia="en-GB"/>
        </w:rPr>
      </w:pPr>
      <w:r w:rsidRPr="00923EBE">
        <w:rPr>
          <w:rFonts w:ascii="Arial" w:eastAsia="Times New Roman" w:hAnsi="Arial" w:cs="Arial"/>
          <w:lang w:eastAsia="en-GB"/>
        </w:rPr>
        <w:t>A financial offer for the property.</w:t>
      </w:r>
    </w:p>
    <w:p w14:paraId="6E0A7A9A" w14:textId="65B21679" w:rsidR="00556479" w:rsidRPr="00923EBE" w:rsidRDefault="00B60D51" w:rsidP="006E5AC1">
      <w:pPr>
        <w:numPr>
          <w:ilvl w:val="0"/>
          <w:numId w:val="22"/>
        </w:numPr>
        <w:spacing w:before="100" w:beforeAutospacing="1" w:after="100" w:afterAutospacing="1" w:line="240" w:lineRule="auto"/>
        <w:rPr>
          <w:rFonts w:ascii="Arial" w:eastAsia="Times New Roman" w:hAnsi="Arial" w:cs="Arial"/>
          <w:lang w:eastAsia="en-GB"/>
        </w:rPr>
      </w:pPr>
      <w:r w:rsidRPr="00923EBE">
        <w:rPr>
          <w:rFonts w:ascii="Arial" w:eastAsia="Times New Roman" w:hAnsi="Arial" w:cs="Arial"/>
          <w:lang w:eastAsia="en-GB"/>
        </w:rPr>
        <w:t>Details of planned use for the property.</w:t>
      </w:r>
    </w:p>
    <w:p w14:paraId="7FF642A9" w14:textId="617CA299" w:rsidR="00EC7E49" w:rsidRPr="00923EBE" w:rsidRDefault="00EC7E49" w:rsidP="006E5AC1">
      <w:pPr>
        <w:pStyle w:val="ListParagraph"/>
        <w:numPr>
          <w:ilvl w:val="0"/>
          <w:numId w:val="17"/>
        </w:numPr>
        <w:spacing w:after="0" w:line="240" w:lineRule="auto"/>
        <w:rPr>
          <w:rFonts w:ascii="Arial" w:hAnsi="Arial" w:cs="Arial"/>
          <w:bCs/>
        </w:rPr>
      </w:pPr>
      <w:r w:rsidRPr="00923EBE">
        <w:rPr>
          <w:rFonts w:ascii="Arial" w:hAnsi="Arial" w:cs="Arial"/>
          <w:shd w:val="clear" w:color="auto" w:fill="FFFFFF"/>
        </w:rPr>
        <w:t>Liverpool City Council would consider all offers based on best consideration and above. In compliance with s123 of the Local Government Act 1972 the Council must achieve best consideration for all disposals.</w:t>
      </w:r>
      <w:r w:rsidR="005A3112" w:rsidRPr="00923EBE">
        <w:rPr>
          <w:rFonts w:ascii="Arial" w:hAnsi="Arial" w:cs="Arial"/>
          <w:shd w:val="clear" w:color="auto" w:fill="FFFFFF"/>
        </w:rPr>
        <w:br/>
      </w:r>
    </w:p>
    <w:p w14:paraId="3B571DF7" w14:textId="70F1F5A5" w:rsidR="00556479" w:rsidRPr="00923EBE" w:rsidRDefault="00EC7E49" w:rsidP="006E5AC1">
      <w:pPr>
        <w:pStyle w:val="ListParagraph"/>
        <w:numPr>
          <w:ilvl w:val="0"/>
          <w:numId w:val="17"/>
        </w:numPr>
        <w:spacing w:after="0" w:line="240" w:lineRule="auto"/>
        <w:rPr>
          <w:rFonts w:ascii="Arial" w:hAnsi="Arial" w:cs="Arial"/>
          <w:bCs/>
        </w:rPr>
      </w:pPr>
      <w:r w:rsidRPr="00923EBE">
        <w:rPr>
          <w:rFonts w:ascii="Arial" w:hAnsi="Arial" w:cs="Arial"/>
        </w:rPr>
        <w:t>The Council is not bound to accept the highest or any offer made. (</w:t>
      </w:r>
      <w:r w:rsidR="004A7AAC" w:rsidRPr="00923EBE">
        <w:rPr>
          <w:rFonts w:ascii="Arial" w:hAnsi="Arial" w:cs="Arial"/>
        </w:rPr>
        <w:t xml:space="preserve">The Council has a duty </w:t>
      </w:r>
      <w:r w:rsidRPr="00923EBE">
        <w:rPr>
          <w:rFonts w:ascii="Arial" w:hAnsi="Arial" w:cs="Arial"/>
        </w:rPr>
        <w:t>to achieve best consideration tak</w:t>
      </w:r>
      <w:r w:rsidR="004A7AAC" w:rsidRPr="00923EBE">
        <w:rPr>
          <w:rFonts w:ascii="Arial" w:hAnsi="Arial" w:cs="Arial"/>
        </w:rPr>
        <w:t>ing</w:t>
      </w:r>
      <w:r w:rsidRPr="00923EBE">
        <w:rPr>
          <w:rFonts w:ascii="Arial" w:hAnsi="Arial" w:cs="Arial"/>
        </w:rPr>
        <w:t xml:space="preserve"> into consideration the scheme and what benefits the public</w:t>
      </w:r>
      <w:r w:rsidR="004A7AAC" w:rsidRPr="00923EBE">
        <w:rPr>
          <w:rFonts w:ascii="Arial" w:hAnsi="Arial" w:cs="Arial"/>
        </w:rPr>
        <w:t>.</w:t>
      </w:r>
      <w:r w:rsidRPr="00923EBE">
        <w:rPr>
          <w:rFonts w:ascii="Arial" w:hAnsi="Arial" w:cs="Arial"/>
        </w:rPr>
        <w:t xml:space="preserve"> </w:t>
      </w:r>
      <w:r w:rsidR="004A7AAC" w:rsidRPr="00923EBE">
        <w:rPr>
          <w:rFonts w:ascii="Arial" w:hAnsi="Arial" w:cs="Arial"/>
        </w:rPr>
        <w:t>H</w:t>
      </w:r>
      <w:r w:rsidRPr="00923EBE">
        <w:rPr>
          <w:rFonts w:ascii="Arial" w:hAnsi="Arial" w:cs="Arial"/>
        </w:rPr>
        <w:t xml:space="preserve">owever, no offer </w:t>
      </w:r>
      <w:r w:rsidR="00AF3BDD" w:rsidRPr="00923EBE">
        <w:rPr>
          <w:rFonts w:ascii="Arial" w:hAnsi="Arial" w:cs="Arial"/>
        </w:rPr>
        <w:t>less</w:t>
      </w:r>
      <w:r w:rsidRPr="00923EBE">
        <w:rPr>
          <w:rFonts w:ascii="Arial" w:hAnsi="Arial" w:cs="Arial"/>
        </w:rPr>
        <w:t xml:space="preserve"> than best consideration will be considered).</w:t>
      </w:r>
      <w:r w:rsidR="00556479" w:rsidRPr="00923EBE">
        <w:rPr>
          <w:rFonts w:ascii="Arial" w:hAnsi="Arial" w:cs="Arial"/>
        </w:rPr>
        <w:br/>
      </w:r>
    </w:p>
    <w:p w14:paraId="25683C97" w14:textId="494ED945" w:rsidR="00EC7E49" w:rsidRPr="00923EBE" w:rsidRDefault="00556479" w:rsidP="006E5AC1">
      <w:pPr>
        <w:pStyle w:val="ListParagraph"/>
        <w:numPr>
          <w:ilvl w:val="0"/>
          <w:numId w:val="17"/>
        </w:numPr>
        <w:spacing w:after="0" w:line="240" w:lineRule="auto"/>
        <w:rPr>
          <w:rFonts w:ascii="Arial" w:hAnsi="Arial" w:cs="Arial"/>
          <w:bCs/>
        </w:rPr>
      </w:pPr>
      <w:r w:rsidRPr="00923EBE">
        <w:rPr>
          <w:rFonts w:ascii="Arial" w:eastAsia="Times New Roman" w:hAnsi="Arial" w:cs="Arial"/>
          <w:lang w:eastAsia="en-GB"/>
        </w:rPr>
        <w:t>The Council reserves the right to shortlist the submitted offers pending future negotiation.</w:t>
      </w:r>
      <w:r w:rsidR="005A3112" w:rsidRPr="00923EBE">
        <w:rPr>
          <w:rFonts w:ascii="Arial" w:hAnsi="Arial" w:cs="Arial"/>
        </w:rPr>
        <w:br/>
      </w:r>
    </w:p>
    <w:p w14:paraId="2AE9359D" w14:textId="7F72A78E" w:rsidR="00EC7E49" w:rsidRPr="00650FD2" w:rsidRDefault="00EC7E49" w:rsidP="00650FD2">
      <w:pPr>
        <w:pStyle w:val="ListParagraph"/>
        <w:numPr>
          <w:ilvl w:val="0"/>
          <w:numId w:val="17"/>
        </w:numPr>
        <w:spacing w:after="0" w:line="240" w:lineRule="auto"/>
        <w:rPr>
          <w:rFonts w:ascii="Arial" w:hAnsi="Arial" w:cs="Arial"/>
          <w:bCs/>
        </w:rPr>
      </w:pPr>
      <w:r w:rsidRPr="00923EBE">
        <w:rPr>
          <w:rFonts w:ascii="Arial" w:hAnsi="Arial" w:cs="Arial"/>
        </w:rPr>
        <w:t>The Council reserves the right to end the tender process at any time.</w:t>
      </w:r>
      <w:r w:rsidR="005A3112" w:rsidRPr="00650FD2">
        <w:rPr>
          <w:rFonts w:ascii="Arial" w:hAnsi="Arial" w:cs="Arial"/>
        </w:rPr>
        <w:br/>
      </w:r>
    </w:p>
    <w:p w14:paraId="4FBA89D2" w14:textId="219B8756" w:rsidR="00EC7E49" w:rsidRPr="00923EBE" w:rsidRDefault="00EC7E49" w:rsidP="006E5AC1">
      <w:pPr>
        <w:pStyle w:val="ListParagraph"/>
        <w:numPr>
          <w:ilvl w:val="0"/>
          <w:numId w:val="17"/>
        </w:numPr>
        <w:spacing w:after="0" w:line="240" w:lineRule="auto"/>
        <w:rPr>
          <w:rFonts w:ascii="Arial" w:hAnsi="Arial" w:cs="Arial"/>
          <w:bCs/>
        </w:rPr>
      </w:pPr>
      <w:r w:rsidRPr="00923EBE">
        <w:rPr>
          <w:rFonts w:ascii="Arial" w:hAnsi="Arial" w:cs="Arial"/>
        </w:rPr>
        <w:t xml:space="preserve">Interested parties </w:t>
      </w:r>
      <w:r w:rsidR="00AF3BDD" w:rsidRPr="00923EBE">
        <w:rPr>
          <w:rFonts w:ascii="Arial" w:hAnsi="Arial" w:cs="Arial"/>
        </w:rPr>
        <w:t>are</w:t>
      </w:r>
      <w:r w:rsidRPr="00923EBE">
        <w:rPr>
          <w:rFonts w:ascii="Arial" w:hAnsi="Arial" w:cs="Arial"/>
        </w:rPr>
        <w:t xml:space="preserve"> expected to complete and pass</w:t>
      </w:r>
      <w:r w:rsidR="00AF3BDD" w:rsidRPr="00923EBE">
        <w:rPr>
          <w:rFonts w:ascii="Arial" w:hAnsi="Arial" w:cs="Arial"/>
        </w:rPr>
        <w:t xml:space="preserve"> </w:t>
      </w:r>
      <w:r w:rsidRPr="00923EBE">
        <w:rPr>
          <w:rFonts w:ascii="Arial" w:hAnsi="Arial" w:cs="Arial"/>
        </w:rPr>
        <w:t>the Councils Due Diligence process.</w:t>
      </w:r>
      <w:r w:rsidR="00556479" w:rsidRPr="00923EBE">
        <w:rPr>
          <w:rFonts w:ascii="Arial" w:hAnsi="Arial" w:cs="Arial"/>
        </w:rPr>
        <w:br/>
      </w:r>
    </w:p>
    <w:p w14:paraId="6E72C577" w14:textId="59A489EF" w:rsidR="00436376" w:rsidRPr="00480504" w:rsidRDefault="00556479" w:rsidP="006E5AC1">
      <w:pPr>
        <w:pStyle w:val="ListParagraph"/>
        <w:numPr>
          <w:ilvl w:val="0"/>
          <w:numId w:val="17"/>
        </w:numPr>
        <w:spacing w:after="0" w:line="240" w:lineRule="auto"/>
        <w:rPr>
          <w:rFonts w:ascii="Arial" w:eastAsia="Times New Roman" w:hAnsi="Arial" w:cs="Arial"/>
          <w:lang w:eastAsia="en-GB"/>
        </w:rPr>
      </w:pPr>
      <w:r w:rsidRPr="00923EBE">
        <w:rPr>
          <w:rFonts w:ascii="Arial" w:eastAsia="Times New Roman" w:hAnsi="Arial" w:cs="Arial"/>
          <w:lang w:eastAsia="en-GB"/>
        </w:rPr>
        <w:lastRenderedPageBreak/>
        <w:t xml:space="preserve">Submissions should be made by email </w:t>
      </w:r>
      <w:r w:rsidRPr="00923EBE">
        <w:rPr>
          <w:rFonts w:ascii="Arial" w:eastAsia="Times New Roman" w:hAnsi="Arial" w:cs="Arial"/>
          <w:b/>
          <w:bCs/>
          <w:lang w:eastAsia="en-GB"/>
        </w:rPr>
        <w:t>ONLY</w:t>
      </w:r>
      <w:r w:rsidRPr="00923EBE">
        <w:rPr>
          <w:rFonts w:ascii="Arial" w:eastAsia="Times New Roman" w:hAnsi="Arial" w:cs="Arial"/>
          <w:lang w:eastAsia="en-GB"/>
        </w:rPr>
        <w:t xml:space="preserve"> to the email address below.</w:t>
      </w:r>
      <w:r w:rsidR="00923EBE">
        <w:rPr>
          <w:rFonts w:ascii="Arial" w:eastAsia="Times New Roman" w:hAnsi="Arial" w:cs="Arial"/>
          <w:lang w:eastAsia="en-GB"/>
        </w:rPr>
        <w:br/>
      </w:r>
      <w:r w:rsidR="00923EBE" w:rsidRPr="00480504">
        <w:rPr>
          <w:rFonts w:ascii="Arial" w:hAnsi="Arial" w:cs="Arial"/>
          <w:b/>
          <w:color w:val="412D91"/>
        </w:rPr>
        <w:br/>
      </w:r>
    </w:p>
    <w:p w14:paraId="4A8D0016" w14:textId="77777777" w:rsidR="00FF6135" w:rsidRDefault="00FF6135" w:rsidP="006E5AC1">
      <w:pPr>
        <w:spacing w:after="0" w:line="240" w:lineRule="auto"/>
        <w:rPr>
          <w:rFonts w:ascii="Arial" w:hAnsi="Arial" w:cs="Arial"/>
          <w:b/>
          <w:color w:val="412D91"/>
        </w:rPr>
      </w:pPr>
    </w:p>
    <w:p w14:paraId="74FE47EA" w14:textId="77777777" w:rsidR="00FF6135" w:rsidRDefault="00FF6135" w:rsidP="006E5AC1">
      <w:pPr>
        <w:spacing w:after="0" w:line="240" w:lineRule="auto"/>
        <w:rPr>
          <w:rFonts w:ascii="Arial" w:hAnsi="Arial" w:cs="Arial"/>
          <w:b/>
          <w:color w:val="412D91"/>
        </w:rPr>
      </w:pPr>
    </w:p>
    <w:p w14:paraId="10EEEE64" w14:textId="77777777" w:rsidR="00FF6135" w:rsidRDefault="00FF6135" w:rsidP="006E5AC1">
      <w:pPr>
        <w:spacing w:after="0" w:line="240" w:lineRule="auto"/>
        <w:rPr>
          <w:rFonts w:ascii="Arial" w:hAnsi="Arial" w:cs="Arial"/>
          <w:b/>
          <w:color w:val="412D91"/>
        </w:rPr>
      </w:pPr>
      <w:r>
        <w:rPr>
          <w:rFonts w:ascii="Arial" w:hAnsi="Arial" w:cs="Arial"/>
          <w:b/>
          <w:color w:val="412D91"/>
        </w:rPr>
        <w:t>LOCATION PLAN:</w:t>
      </w:r>
    </w:p>
    <w:p w14:paraId="541E5A86" w14:textId="77777777" w:rsidR="00FF6135" w:rsidRDefault="00FF6135" w:rsidP="006E5AC1">
      <w:pPr>
        <w:spacing w:after="0" w:line="240" w:lineRule="auto"/>
        <w:rPr>
          <w:rFonts w:ascii="Arial" w:hAnsi="Arial" w:cs="Arial"/>
          <w:b/>
          <w:color w:val="412D91"/>
        </w:rPr>
      </w:pPr>
    </w:p>
    <w:p w14:paraId="74C5D392" w14:textId="77777777" w:rsidR="00FF6135" w:rsidRDefault="00FF6135" w:rsidP="006E5AC1">
      <w:pPr>
        <w:spacing w:after="0" w:line="240" w:lineRule="auto"/>
        <w:rPr>
          <w:rFonts w:ascii="Arial" w:hAnsi="Arial" w:cs="Arial"/>
          <w:b/>
          <w:color w:val="412D91"/>
        </w:rPr>
      </w:pPr>
    </w:p>
    <w:p w14:paraId="4F6E9C2B" w14:textId="7DD1D661" w:rsidR="00FF6135" w:rsidRDefault="00224A88" w:rsidP="00FF6135">
      <w:pPr>
        <w:spacing w:after="0" w:line="240" w:lineRule="auto"/>
        <w:jc w:val="center"/>
        <w:rPr>
          <w:rFonts w:ascii="Arial" w:hAnsi="Arial" w:cs="Arial"/>
          <w:b/>
          <w:color w:val="412D91"/>
        </w:rPr>
      </w:pPr>
      <w:r>
        <w:rPr>
          <w:rFonts w:ascii="Arial" w:hAnsi="Arial" w:cs="Arial"/>
          <w:b/>
          <w:noProof/>
          <w:color w:val="412D91"/>
        </w:rPr>
        <w:drawing>
          <wp:inline distT="0" distB="0" distL="0" distR="0" wp14:anchorId="20DE0F7B" wp14:editId="7FE6FEBC">
            <wp:extent cx="3982626" cy="5645288"/>
            <wp:effectExtent l="0" t="0" r="0" b="0"/>
            <wp:docPr id="18232100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83520" cy="5646555"/>
                    </a:xfrm>
                    <a:prstGeom prst="rect">
                      <a:avLst/>
                    </a:prstGeom>
                    <a:noFill/>
                    <a:ln>
                      <a:noFill/>
                    </a:ln>
                  </pic:spPr>
                </pic:pic>
              </a:graphicData>
            </a:graphic>
          </wp:inline>
        </w:drawing>
      </w:r>
    </w:p>
    <w:p w14:paraId="393E9BEE" w14:textId="77777777" w:rsidR="00FF6135" w:rsidRDefault="00FF6135" w:rsidP="006E5AC1">
      <w:pPr>
        <w:spacing w:after="0" w:line="240" w:lineRule="auto"/>
        <w:rPr>
          <w:rFonts w:ascii="Arial" w:hAnsi="Arial" w:cs="Arial"/>
          <w:b/>
          <w:color w:val="412D91"/>
        </w:rPr>
      </w:pPr>
    </w:p>
    <w:p w14:paraId="7AF0504B" w14:textId="77777777" w:rsidR="00FF6135" w:rsidRDefault="00FF6135" w:rsidP="006E5AC1">
      <w:pPr>
        <w:spacing w:after="0" w:line="240" w:lineRule="auto"/>
        <w:rPr>
          <w:rFonts w:ascii="Arial" w:hAnsi="Arial" w:cs="Arial"/>
          <w:b/>
          <w:color w:val="412D91"/>
        </w:rPr>
      </w:pPr>
    </w:p>
    <w:p w14:paraId="3A04E987" w14:textId="31F0B8DA" w:rsidR="00246469" w:rsidRDefault="00246469" w:rsidP="006E5AC1">
      <w:pPr>
        <w:spacing w:after="0" w:line="240" w:lineRule="auto"/>
        <w:rPr>
          <w:rFonts w:ascii="Arial" w:hAnsi="Arial" w:cs="Arial"/>
          <w:b/>
          <w:color w:val="412D91"/>
        </w:rPr>
      </w:pPr>
      <w:r w:rsidRPr="00923EBE">
        <w:rPr>
          <w:rFonts w:ascii="Arial" w:hAnsi="Arial" w:cs="Arial"/>
          <w:b/>
          <w:color w:val="412D91"/>
        </w:rPr>
        <w:t>FURTHER INFORMATION</w:t>
      </w:r>
      <w:r w:rsidR="000417E2" w:rsidRPr="00923EBE">
        <w:rPr>
          <w:rFonts w:ascii="Arial" w:hAnsi="Arial" w:cs="Arial"/>
          <w:b/>
          <w:color w:val="412D91"/>
        </w:rPr>
        <w:t xml:space="preserve"> AND VIEWINGS</w:t>
      </w:r>
      <w:r w:rsidRPr="00923EBE">
        <w:rPr>
          <w:rFonts w:ascii="Arial" w:hAnsi="Arial" w:cs="Arial"/>
          <w:b/>
          <w:color w:val="412D91"/>
        </w:rPr>
        <w:t>:</w:t>
      </w:r>
    </w:p>
    <w:p w14:paraId="0F573612" w14:textId="2170AC6E" w:rsidR="00E86C0B" w:rsidRPr="00923EBE" w:rsidRDefault="00E86C0B" w:rsidP="006E5AC1">
      <w:pPr>
        <w:spacing w:after="0" w:line="240" w:lineRule="auto"/>
        <w:rPr>
          <w:rFonts w:ascii="Arial" w:eastAsia="Times New Roman" w:hAnsi="Arial" w:cs="Arial"/>
          <w:lang w:eastAsia="en-GB"/>
        </w:rPr>
      </w:pPr>
    </w:p>
    <w:p w14:paraId="318EBB1D" w14:textId="4BAD280B" w:rsidR="00FF6135" w:rsidRPr="00FF6135" w:rsidRDefault="00B84CD0" w:rsidP="00FF6135">
      <w:pPr>
        <w:spacing w:after="60" w:line="240" w:lineRule="auto"/>
        <w:jc w:val="both"/>
        <w:rPr>
          <w:rFonts w:ascii="Arial" w:hAnsi="Arial" w:cs="Arial"/>
        </w:rPr>
      </w:pPr>
      <w:r w:rsidRPr="00923EBE">
        <w:rPr>
          <w:rFonts w:ascii="Arial" w:hAnsi="Arial" w:cs="Arial"/>
        </w:rPr>
        <w:t xml:space="preserve">All enquiries for further information please contact:  </w:t>
      </w:r>
    </w:p>
    <w:p w14:paraId="4ED9DC64" w14:textId="0CBC5ED5" w:rsidR="00FF6135" w:rsidRDefault="00E86A39" w:rsidP="00FF6135">
      <w:pPr>
        <w:spacing w:after="100" w:afterAutospacing="1" w:line="240" w:lineRule="auto"/>
        <w:rPr>
          <w:rFonts w:ascii="Arial" w:eastAsia="Times New Roman" w:hAnsi="Arial" w:cs="Arial"/>
          <w:bCs/>
          <w:color w:val="0000FF" w:themeColor="hyperlink"/>
          <w:u w:val="single"/>
          <w:lang w:eastAsia="en-GB"/>
        </w:rPr>
      </w:pPr>
      <w:r w:rsidRPr="00923EBE">
        <w:rPr>
          <w:rFonts w:ascii="Arial" w:eastAsia="Times New Roman" w:hAnsi="Arial" w:cs="Arial"/>
          <w:lang w:eastAsia="en-GB"/>
        </w:rPr>
        <w:t xml:space="preserve">Email address: </w:t>
      </w:r>
      <w:hyperlink r:id="rId19" w:history="1">
        <w:r w:rsidR="006A1FF8" w:rsidRPr="00DB5BEE">
          <w:rPr>
            <w:rStyle w:val="Hyperlink"/>
            <w:rFonts w:ascii="Arial" w:hAnsi="Arial" w:cs="Arial"/>
          </w:rPr>
          <w:t>Daniel.Murphy@liverpool.gov.uk</w:t>
        </w:r>
      </w:hyperlink>
      <w:r w:rsidRPr="00923EBE">
        <w:rPr>
          <w:rFonts w:ascii="Arial" w:eastAsia="Times New Roman" w:hAnsi="Arial" w:cs="Arial"/>
          <w:lang w:eastAsia="en-GB"/>
        </w:rPr>
        <w:t xml:space="preserve">  </w:t>
      </w:r>
    </w:p>
    <w:p w14:paraId="6F3F397B" w14:textId="69A73645" w:rsidR="00F02DE9" w:rsidRPr="00FF6135" w:rsidRDefault="00B249A8" w:rsidP="00FF6135">
      <w:pPr>
        <w:spacing w:after="100" w:afterAutospacing="1" w:line="240" w:lineRule="auto"/>
        <w:rPr>
          <w:rFonts w:ascii="Arial" w:eastAsia="Times New Roman" w:hAnsi="Arial" w:cs="Arial"/>
          <w:bCs/>
          <w:color w:val="0000FF" w:themeColor="hyperlink"/>
          <w:u w:val="single"/>
          <w:lang w:eastAsia="en-GB"/>
        </w:rPr>
      </w:pPr>
      <w:r w:rsidRPr="00923EBE">
        <w:rPr>
          <w:rFonts w:ascii="Arial" w:hAnsi="Arial" w:cs="Arial"/>
        </w:rPr>
        <w:t>Liverpool City Council</w:t>
      </w:r>
      <w:r w:rsidR="000417E2" w:rsidRPr="00923EBE">
        <w:rPr>
          <w:rFonts w:ascii="Arial" w:hAnsi="Arial" w:cs="Arial"/>
        </w:rPr>
        <w:t>, Cunard Building,</w:t>
      </w:r>
      <w:r w:rsidR="00E86A39" w:rsidRPr="00923EBE">
        <w:rPr>
          <w:rFonts w:ascii="Arial" w:hAnsi="Arial" w:cs="Arial"/>
        </w:rPr>
        <w:t xml:space="preserve"> Water Street, Liverpool, L3 1A</w:t>
      </w:r>
      <w:r w:rsidR="00237851" w:rsidRPr="00923EBE">
        <w:rPr>
          <w:rFonts w:ascii="Arial" w:hAnsi="Arial" w:cs="Arial"/>
          <w:noProof/>
          <w:lang w:eastAsia="en-GB"/>
        </w:rPr>
        <mc:AlternateContent>
          <mc:Choice Requires="wps">
            <w:drawing>
              <wp:anchor distT="0" distB="0" distL="114300" distR="114300" simplePos="0" relativeHeight="251751424" behindDoc="0" locked="0" layoutInCell="1" allowOverlap="1" wp14:anchorId="14FA678B" wp14:editId="2E585A2C">
                <wp:simplePos x="0" y="0"/>
                <wp:positionH relativeFrom="page">
                  <wp:align>right</wp:align>
                </wp:positionH>
                <wp:positionV relativeFrom="page">
                  <wp:align>bottom</wp:align>
                </wp:positionV>
                <wp:extent cx="7520305" cy="1285875"/>
                <wp:effectExtent l="0" t="0" r="2349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285875"/>
                        </a:xfrm>
                        <a:prstGeom prst="rect">
                          <a:avLst/>
                        </a:prstGeom>
                        <a:solidFill>
                          <a:srgbClr val="412D91"/>
                        </a:solidFill>
                        <a:ln w="9525">
                          <a:solidFill>
                            <a:srgbClr val="000000"/>
                          </a:solidFill>
                          <a:miter lim="800000"/>
                          <a:headEnd/>
                          <a:tailEnd/>
                        </a:ln>
                      </wps:spPr>
                      <wps:txbx>
                        <w:txbxContent>
                          <w:p w14:paraId="710C3C8E" w14:textId="77777777" w:rsidR="00237851" w:rsidRPr="00BA5DFD" w:rsidRDefault="00237851" w:rsidP="00237851">
                            <w:pPr>
                              <w:jc w:val="center"/>
                              <w:rPr>
                                <w:rFonts w:ascii="Arial" w:hAnsi="Arial" w:cs="Arial"/>
                                <w:color w:val="FFFFFF" w:themeColor="background1"/>
                                <w:sz w:val="18"/>
                                <w:lang w:val="en"/>
                              </w:rPr>
                            </w:pPr>
                            <w:r w:rsidRPr="00BA5DFD">
                              <w:rPr>
                                <w:rFonts w:ascii="Arial" w:hAnsi="Arial" w:cs="Arial"/>
                                <w:color w:val="FFFFFF" w:themeColor="background1"/>
                                <w:sz w:val="18"/>
                                <w:lang w:val="en"/>
                              </w:rPr>
                              <w:t>Consumer Protection from Unfair Trading Regulations 2008 and the Business Protection from Misleading Marketing Regulations 2008</w:t>
                            </w:r>
                          </w:p>
                          <w:p w14:paraId="7D7C1728" w14:textId="77777777" w:rsidR="00237851" w:rsidRPr="007D3705" w:rsidRDefault="00237851" w:rsidP="00237851">
                            <w:pPr>
                              <w:spacing w:before="160" w:line="228" w:lineRule="auto"/>
                              <w:ind w:left="284" w:right="429"/>
                              <w:jc w:val="center"/>
                              <w:rPr>
                                <w:rFonts w:ascii="Arial" w:hAnsi="Arial" w:cs="Arial"/>
                                <w:i/>
                                <w:iCs/>
                                <w:color w:val="FFFFFF" w:themeColor="background1"/>
                                <w:sz w:val="18"/>
                              </w:rPr>
                            </w:pPr>
                            <w:r w:rsidRPr="007D3705">
                              <w:rPr>
                                <w:rFonts w:ascii="Arial" w:hAnsi="Arial" w:cs="Arial"/>
                                <w:i/>
                                <w:iCs/>
                                <w:color w:val="FFFFFF" w:themeColor="background1"/>
                                <w:sz w:val="18"/>
                              </w:rPr>
                              <w:t>The information provided in this brochure has been provided in good faith and is considered to be correct at the time of publication (Oct 2018)). Liverpool City Council (‘LCC’) has taken all reasonable precautions and has exercised all reasonable due diligence to ensure its accuracy. However, absolute accuracy cannot be guaranteed and must not be relied upon. All measurements, areas and boundaries are approximate and given for illustrative purposes only. Prospective purchasers must assure themselves, through their own investigations, that the information contained in these particulars is accurate and if there is any doubt to clarify it with LCC first. LCC, its agents and employees cannot be held responsible if the information in this brochure is subsequently relied upon by prospective purchasers who suffer loss as a result.</w:t>
                            </w:r>
                          </w:p>
                          <w:p w14:paraId="1C91583D" w14:textId="77777777" w:rsidR="00237851" w:rsidRPr="00BA5DFD" w:rsidRDefault="00237851" w:rsidP="00237851">
                            <w:pPr>
                              <w:ind w:left="284" w:right="429"/>
                              <w:rPr>
                                <w:rFonts w:ascii="Arial" w:hAnsi="Arial" w:cs="Arial"/>
                                <w:color w:val="FFFFFF" w:themeColor="background1"/>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A678B" id="Text Box 2" o:spid="_x0000_s1027" type="#_x0000_t202" style="position:absolute;margin-left:540.95pt;margin-top:0;width:592.15pt;height:101.25pt;z-index:2517514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fGAIAACcEAAAOAAAAZHJzL2Uyb0RvYy54bWysk82O0zAQx+9IvIPlO00aGtpGTVdLyyKk&#10;5UNaeADHcRoLx2Nst0l5esZOtlsWcUHkYHky9n9mfjPe3AydIidhnQRd0vkspURoDrXUh5J++3r3&#10;akWJ80zXTIEWJT0LR2+2L19selOIDFpQtbAERbQrelPS1ntTJInjreiYm4ERGp0N2I55NO0hqS3r&#10;Ub1TSZamb5IebG0scOEc/t2PTrqN+k0juP/cNE54okqKufm42rhWYU22G1YcLDOt5FMa7B+y6JjU&#10;GPQitWeekaOVf0h1kltw0PgZhy6BppFcxBqwmnn6rJqHlhkRa0E4zlwwuf8nyz+dHswXS/zwFgZs&#10;YCzCmXvg3x3RsGuZPohba6FvBasx8DwgS3rjiulqQO0KF0Sq/iPU2GR29BCFhsZ2gQrWSVAdG3C+&#10;QBeDJxx/LvMsfZ3mlHD0zbNVvlrmMQYrHq8b6/x7AR0Jm5Ja7GqUZ6d750M6rHg8EqI5ULK+k0pF&#10;wx6qnbLkxHACFvNsvx4reHZMadKXdJ1n+UjgrxJp/KYEf4vUSY+jrGRX0tXlECsCt3e6joPmmVTj&#10;HlNWegIZ2I0U/VANRNYT5cC1gvqMZC2Mk4svDTct2J+U9Di1JXU/jswKStQHjd1ZzxeLMObRWOTL&#10;DA177amuPUxzlCqpp2Tc7nx8GoGbhlvsYiMj36dMppRxGiP26eWEcb+246mn9739BQAA//8DAFBL&#10;AwQUAAYACAAAACEAFph+MN4AAAAGAQAADwAAAGRycy9kb3ducmV2LnhtbEyPzU7DMBCE70h9B2sr&#10;cUHUaQKoSuNUFSqIAxxoeQAn3iZp7XUaOz+8PS4XuKw0mtHMt9lmMpoN2LnGkoDlIgKGVFrVUCXg&#10;6/ByvwLmvCQltSUU8I0ONvnsJpOpsiN94rD3FQsl5FIpoPa+TTl3ZY1GuoVtkYJ3tJ2RPsiu4qqT&#10;Yyg3msdR9MSNbCgs1LLF5xrL8743Al53tPs4vF1OhU5Oakze74Zz3wtxO5+2a2AeJ/8Xhit+QIc8&#10;MBW2J+WYFhAe8b/36i1XDwmwQkAcxY/A84z/x89/AAAA//8DAFBLAQItABQABgAIAAAAIQC2gziS&#10;/gAAAOEBAAATAAAAAAAAAAAAAAAAAAAAAABbQ29udGVudF9UeXBlc10ueG1sUEsBAi0AFAAGAAgA&#10;AAAhADj9If/WAAAAlAEAAAsAAAAAAAAAAAAAAAAALwEAAF9yZWxzLy5yZWxzUEsBAi0AFAAGAAgA&#10;AAAhAIn+Kx8YAgAAJwQAAA4AAAAAAAAAAAAAAAAALgIAAGRycy9lMm9Eb2MueG1sUEsBAi0AFAAG&#10;AAgAAAAhABaYfjDeAAAABgEAAA8AAAAAAAAAAAAAAAAAcgQAAGRycy9kb3ducmV2LnhtbFBLBQYA&#10;AAAABAAEAPMAAAB9BQAAAAA=&#10;" fillcolor="#412d91">
                <v:textbox>
                  <w:txbxContent>
                    <w:p w14:paraId="710C3C8E" w14:textId="77777777" w:rsidR="00237851" w:rsidRPr="00BA5DFD" w:rsidRDefault="00237851" w:rsidP="00237851">
                      <w:pPr>
                        <w:jc w:val="center"/>
                        <w:rPr>
                          <w:rFonts w:ascii="Arial" w:hAnsi="Arial" w:cs="Arial"/>
                          <w:color w:val="FFFFFF" w:themeColor="background1"/>
                          <w:sz w:val="18"/>
                          <w:lang w:val="en"/>
                        </w:rPr>
                      </w:pPr>
                      <w:r w:rsidRPr="00BA5DFD">
                        <w:rPr>
                          <w:rFonts w:ascii="Arial" w:hAnsi="Arial" w:cs="Arial"/>
                          <w:color w:val="FFFFFF" w:themeColor="background1"/>
                          <w:sz w:val="18"/>
                          <w:lang w:val="en"/>
                        </w:rPr>
                        <w:t>Consumer Protection from Unfair Trading Regulations 2008 and the Business Protection from Misleading Marketing Regulations 2008</w:t>
                      </w:r>
                    </w:p>
                    <w:p w14:paraId="7D7C1728" w14:textId="77777777" w:rsidR="00237851" w:rsidRPr="007D3705" w:rsidRDefault="00237851" w:rsidP="00237851">
                      <w:pPr>
                        <w:spacing w:before="160" w:line="228" w:lineRule="auto"/>
                        <w:ind w:left="284" w:right="429"/>
                        <w:jc w:val="center"/>
                        <w:rPr>
                          <w:rFonts w:ascii="Arial" w:hAnsi="Arial" w:cs="Arial"/>
                          <w:i/>
                          <w:iCs/>
                          <w:color w:val="FFFFFF" w:themeColor="background1"/>
                          <w:sz w:val="18"/>
                        </w:rPr>
                      </w:pPr>
                      <w:r w:rsidRPr="007D3705">
                        <w:rPr>
                          <w:rFonts w:ascii="Arial" w:hAnsi="Arial" w:cs="Arial"/>
                          <w:i/>
                          <w:iCs/>
                          <w:color w:val="FFFFFF" w:themeColor="background1"/>
                          <w:sz w:val="18"/>
                        </w:rPr>
                        <w:t>The information provided in this brochure has been provided in good faith and is considered to be correct at the time of publication (Oct 2018)). Liverpool City Council (‘LCC’) has taken all reasonable precautions and has exercised all reasonable due diligence to ensure its accuracy. However, absolute accuracy cannot be guaranteed and must not be relied upon. All measurements, areas and boundaries are approximate and given for illustrative purposes only. Prospective purchasers must assure themselves, through their own investigations, that the information contained in these particulars is accurate and if there is any doubt to clarify it with LCC first. LCC, its agents and employees cannot be held responsible if the information in this brochure is subsequently relied upon by prospective purchasers who suffer loss as a result.</w:t>
                      </w:r>
                    </w:p>
                    <w:p w14:paraId="1C91583D" w14:textId="77777777" w:rsidR="00237851" w:rsidRPr="00BA5DFD" w:rsidRDefault="00237851" w:rsidP="00237851">
                      <w:pPr>
                        <w:ind w:left="284" w:right="429"/>
                        <w:rPr>
                          <w:rFonts w:ascii="Arial" w:hAnsi="Arial" w:cs="Arial"/>
                          <w:color w:val="FFFFFF" w:themeColor="background1"/>
                          <w:sz w:val="16"/>
                        </w:rPr>
                      </w:pPr>
                    </w:p>
                  </w:txbxContent>
                </v:textbox>
                <w10:wrap type="square" anchorx="page" anchory="page"/>
              </v:shape>
            </w:pict>
          </mc:Fallback>
        </mc:AlternateContent>
      </w:r>
      <w:r w:rsidR="00FF6135">
        <w:rPr>
          <w:rFonts w:ascii="Arial" w:hAnsi="Arial" w:cs="Arial"/>
        </w:rPr>
        <w:t>H</w:t>
      </w:r>
    </w:p>
    <w:sectPr w:rsidR="00F02DE9" w:rsidRPr="00FF6135" w:rsidSect="007D3705">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77B4" w14:textId="77777777" w:rsidR="00DD0D82" w:rsidRDefault="00DD0D82" w:rsidP="00E148C3">
      <w:pPr>
        <w:spacing w:after="0" w:line="240" w:lineRule="auto"/>
      </w:pPr>
      <w:r>
        <w:separator/>
      </w:r>
    </w:p>
  </w:endnote>
  <w:endnote w:type="continuationSeparator" w:id="0">
    <w:p w14:paraId="73BF3D7F" w14:textId="77777777" w:rsidR="00DD0D82" w:rsidRDefault="00DD0D82" w:rsidP="00E1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319E" w14:textId="24F23512" w:rsidR="00072A51" w:rsidRDefault="00072A51">
    <w:pPr>
      <w:pStyle w:val="Footer"/>
    </w:pPr>
    <w:r>
      <w:rPr>
        <w:noProof/>
      </w:rPr>
      <w:drawing>
        <wp:anchor distT="0" distB="0" distL="114300" distR="114300" simplePos="0" relativeHeight="251659264" behindDoc="0" locked="0" layoutInCell="1" allowOverlap="1" wp14:anchorId="7AEABB18" wp14:editId="068A203F">
          <wp:simplePos x="0" y="0"/>
          <wp:positionH relativeFrom="page">
            <wp:align>left</wp:align>
          </wp:positionH>
          <wp:positionV relativeFrom="paragraph">
            <wp:posOffset>-489585</wp:posOffset>
          </wp:positionV>
          <wp:extent cx="7559538" cy="10972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59538" cy="1097280"/>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E653" w14:textId="77777777" w:rsidR="00DD0D82" w:rsidRDefault="00DD0D82" w:rsidP="00E148C3">
      <w:pPr>
        <w:spacing w:after="0" w:line="240" w:lineRule="auto"/>
      </w:pPr>
      <w:r>
        <w:separator/>
      </w:r>
    </w:p>
  </w:footnote>
  <w:footnote w:type="continuationSeparator" w:id="0">
    <w:p w14:paraId="3E043941" w14:textId="77777777" w:rsidR="00DD0D82" w:rsidRDefault="00DD0D82" w:rsidP="00E1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D7AA" w14:textId="116A8900" w:rsidR="00FF6135" w:rsidRDefault="00FF6135">
    <w:pPr>
      <w:pStyle w:val="Header"/>
    </w:pPr>
    <w:r>
      <w:rPr>
        <w:noProof/>
      </w:rPr>
      <mc:AlternateContent>
        <mc:Choice Requires="wps">
          <w:drawing>
            <wp:anchor distT="0" distB="0" distL="114300" distR="114300" simplePos="0" relativeHeight="251661312" behindDoc="1" locked="0" layoutInCell="1" allowOverlap="1" wp14:anchorId="3F167FAB" wp14:editId="02E7E378">
              <wp:simplePos x="635" y="635"/>
              <wp:positionH relativeFrom="margin">
                <wp:align>center</wp:align>
              </wp:positionH>
              <wp:positionV relativeFrom="margin">
                <wp:align>center</wp:align>
              </wp:positionV>
              <wp:extent cx="443865" cy="443865"/>
              <wp:effectExtent l="19050" t="19050" r="1270" b="20320"/>
              <wp:wrapNone/>
              <wp:docPr id="6" name="Text Box 6"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0E8F972" w14:textId="64B683B9" w:rsidR="00FF6135" w:rsidRPr="00FF6135" w:rsidRDefault="00FF6135" w:rsidP="00FF6135">
                          <w:pPr>
                            <w:spacing w:after="0"/>
                            <w:rPr>
                              <w:rFonts w:ascii="Calibri" w:eastAsia="Calibri" w:hAnsi="Calibri" w:cs="Calibri"/>
                              <w:noProof/>
                              <w:color w:val="000000"/>
                              <w:sz w:val="2"/>
                              <w:szCs w:val="2"/>
                              <w14:textFill>
                                <w14:solidFill>
                                  <w14:srgbClr w14:val="000000">
                                    <w14:alpha w14:val="50000"/>
                                  </w14:srgbClr>
                                </w14:solidFill>
                              </w14:textFill>
                            </w:rPr>
                          </w:pPr>
                          <w:r w:rsidRPr="00FF6135">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167FAB" id="_x0000_t202" coordsize="21600,21600" o:spt="202" path="m,l,21600r21600,l21600,xe">
              <v:stroke joinstyle="miter"/>
              <v:path gradientshapeok="t" o:connecttype="rect"/>
            </v:shapetype>
            <v:shape id="Text Box 6" o:spid="_x0000_s1028" type="#_x0000_t202" alt="Official"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fill o:detectmouseclick="t"/>
              <v:textbox style="mso-fit-shape-to-text:t" inset="0,0,0,0">
                <w:txbxContent>
                  <w:p w14:paraId="60E8F972" w14:textId="64B683B9" w:rsidR="00FF6135" w:rsidRPr="00FF6135" w:rsidRDefault="00FF6135" w:rsidP="00FF6135">
                    <w:pPr>
                      <w:spacing w:after="0"/>
                      <w:rPr>
                        <w:rFonts w:ascii="Calibri" w:eastAsia="Calibri" w:hAnsi="Calibri" w:cs="Calibri"/>
                        <w:noProof/>
                        <w:color w:val="000000"/>
                        <w:sz w:val="2"/>
                        <w:szCs w:val="2"/>
                        <w14:textFill>
                          <w14:solidFill>
                            <w14:srgbClr w14:val="000000">
                              <w14:alpha w14:val="50000"/>
                            </w14:srgbClr>
                          </w14:solidFill>
                        </w14:textFill>
                      </w:rPr>
                    </w:pPr>
                    <w:r w:rsidRPr="00FF6135">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15B2" w14:textId="5B5B8C43" w:rsidR="00FF6135" w:rsidRDefault="00FF6135">
    <w:pPr>
      <w:pStyle w:val="Header"/>
    </w:pPr>
    <w:r>
      <w:rPr>
        <w:noProof/>
      </w:rPr>
      <mc:AlternateContent>
        <mc:Choice Requires="wps">
          <w:drawing>
            <wp:anchor distT="0" distB="0" distL="114300" distR="114300" simplePos="0" relativeHeight="251662336" behindDoc="1" locked="0" layoutInCell="1" allowOverlap="1" wp14:anchorId="6220D8FA" wp14:editId="5A469CE4">
              <wp:simplePos x="914400" y="447675"/>
              <wp:positionH relativeFrom="margin">
                <wp:align>center</wp:align>
              </wp:positionH>
              <wp:positionV relativeFrom="margin">
                <wp:align>center</wp:align>
              </wp:positionV>
              <wp:extent cx="443865" cy="443865"/>
              <wp:effectExtent l="19050" t="19050" r="1270" b="20320"/>
              <wp:wrapNone/>
              <wp:docPr id="8" name="Text Box 8"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88A9F9E" w14:textId="691A2D76" w:rsidR="00FF6135" w:rsidRPr="00FF6135" w:rsidRDefault="00FF6135" w:rsidP="00FF6135">
                          <w:pPr>
                            <w:spacing w:after="0"/>
                            <w:rPr>
                              <w:rFonts w:ascii="Calibri" w:eastAsia="Calibri" w:hAnsi="Calibri" w:cs="Calibri"/>
                              <w:noProof/>
                              <w:color w:val="000000"/>
                              <w:sz w:val="2"/>
                              <w:szCs w:val="2"/>
                              <w14:textFill>
                                <w14:solidFill>
                                  <w14:srgbClr w14:val="000000">
                                    <w14:alpha w14:val="50000"/>
                                  </w14:srgbClr>
                                </w14:solidFill>
                              </w14:textFill>
                            </w:rPr>
                          </w:pPr>
                          <w:r w:rsidRPr="00FF6135">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20D8FA" id="_x0000_t202" coordsize="21600,21600" o:spt="202" path="m,l,21600r21600,l21600,xe">
              <v:stroke joinstyle="miter"/>
              <v:path gradientshapeok="t" o:connecttype="rect"/>
            </v:shapetype>
            <v:shape id="Text Box 8" o:spid="_x0000_s1029" type="#_x0000_t202" alt="Official" style="position:absolute;margin-left:0;margin-top:0;width:34.95pt;height:34.9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fill o:detectmouseclick="t"/>
              <v:textbox style="mso-fit-shape-to-text:t" inset="0,0,0,0">
                <w:txbxContent>
                  <w:p w14:paraId="288A9F9E" w14:textId="691A2D76" w:rsidR="00FF6135" w:rsidRPr="00FF6135" w:rsidRDefault="00FF6135" w:rsidP="00FF6135">
                    <w:pPr>
                      <w:spacing w:after="0"/>
                      <w:rPr>
                        <w:rFonts w:ascii="Calibri" w:eastAsia="Calibri" w:hAnsi="Calibri" w:cs="Calibri"/>
                        <w:noProof/>
                        <w:color w:val="000000"/>
                        <w:sz w:val="2"/>
                        <w:szCs w:val="2"/>
                        <w14:textFill>
                          <w14:solidFill>
                            <w14:srgbClr w14:val="000000">
                              <w14:alpha w14:val="50000"/>
                            </w14:srgbClr>
                          </w14:solidFill>
                        </w14:textFill>
                      </w:rPr>
                    </w:pPr>
                    <w:r w:rsidRPr="00FF6135">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0CC2" w14:textId="1AE46EA5" w:rsidR="00FF6135" w:rsidRDefault="00FF6135">
    <w:pPr>
      <w:pStyle w:val="Header"/>
    </w:pPr>
    <w:r>
      <w:rPr>
        <w:noProof/>
      </w:rPr>
      <mc:AlternateContent>
        <mc:Choice Requires="wps">
          <w:drawing>
            <wp:anchor distT="0" distB="0" distL="114300" distR="114300" simplePos="0" relativeHeight="251660288" behindDoc="1" locked="0" layoutInCell="1" allowOverlap="1" wp14:anchorId="487579D2" wp14:editId="5B4B56A7">
              <wp:simplePos x="635" y="635"/>
              <wp:positionH relativeFrom="margin">
                <wp:align>center</wp:align>
              </wp:positionH>
              <wp:positionV relativeFrom="margin">
                <wp:align>center</wp:align>
              </wp:positionV>
              <wp:extent cx="443865" cy="443865"/>
              <wp:effectExtent l="19050" t="19050" r="1270" b="20320"/>
              <wp:wrapNone/>
              <wp:docPr id="5" name="Text Box 5"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5767151" w14:textId="6BE61175" w:rsidR="00FF6135" w:rsidRPr="00FF6135" w:rsidRDefault="00FF6135" w:rsidP="00FF6135">
                          <w:pPr>
                            <w:spacing w:after="0"/>
                            <w:rPr>
                              <w:rFonts w:ascii="Calibri" w:eastAsia="Calibri" w:hAnsi="Calibri" w:cs="Calibri"/>
                              <w:noProof/>
                              <w:color w:val="000000"/>
                              <w:sz w:val="2"/>
                              <w:szCs w:val="2"/>
                              <w14:textFill>
                                <w14:solidFill>
                                  <w14:srgbClr w14:val="000000">
                                    <w14:alpha w14:val="50000"/>
                                  </w14:srgbClr>
                                </w14:solidFill>
                              </w14:textFill>
                            </w:rPr>
                          </w:pPr>
                          <w:r w:rsidRPr="00FF6135">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7579D2" id="_x0000_t202" coordsize="21600,21600" o:spt="202" path="m,l,21600r21600,l21600,xe">
              <v:stroke joinstyle="miter"/>
              <v:path gradientshapeok="t" o:connecttype="rect"/>
            </v:shapetype>
            <v:shape id="Text Box 5" o:spid="_x0000_s1030" type="#_x0000_t202" alt="Official"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fill o:detectmouseclick="t"/>
              <v:textbox style="mso-fit-shape-to-text:t" inset="0,0,0,0">
                <w:txbxContent>
                  <w:p w14:paraId="45767151" w14:textId="6BE61175" w:rsidR="00FF6135" w:rsidRPr="00FF6135" w:rsidRDefault="00FF6135" w:rsidP="00FF6135">
                    <w:pPr>
                      <w:spacing w:after="0"/>
                      <w:rPr>
                        <w:rFonts w:ascii="Calibri" w:eastAsia="Calibri" w:hAnsi="Calibri" w:cs="Calibri"/>
                        <w:noProof/>
                        <w:color w:val="000000"/>
                        <w:sz w:val="2"/>
                        <w:szCs w:val="2"/>
                        <w14:textFill>
                          <w14:solidFill>
                            <w14:srgbClr w14:val="000000">
                              <w14:alpha w14:val="50000"/>
                            </w14:srgbClr>
                          </w14:solidFill>
                        </w14:textFill>
                      </w:rPr>
                    </w:pPr>
                    <w:r w:rsidRPr="00FF6135">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EAD"/>
    <w:multiLevelType w:val="hybridMultilevel"/>
    <w:tmpl w:val="E308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6599"/>
    <w:multiLevelType w:val="hybridMultilevel"/>
    <w:tmpl w:val="D52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03E85"/>
    <w:multiLevelType w:val="hybridMultilevel"/>
    <w:tmpl w:val="6590AECC"/>
    <w:lvl w:ilvl="0" w:tplc="FAC6019E">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687078"/>
    <w:multiLevelType w:val="hybridMultilevel"/>
    <w:tmpl w:val="54CA4294"/>
    <w:lvl w:ilvl="0" w:tplc="A5120C86">
      <w:start w:val="1"/>
      <w:numFmt w:val="decimal"/>
      <w:lvlText w:val="%1."/>
      <w:lvlJc w:val="left"/>
      <w:pPr>
        <w:ind w:left="720" w:hanging="360"/>
      </w:pPr>
      <w:rPr>
        <w:b w:val="0"/>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C67ABB"/>
    <w:multiLevelType w:val="multilevel"/>
    <w:tmpl w:val="8CB6BAA4"/>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76167FB"/>
    <w:multiLevelType w:val="hybridMultilevel"/>
    <w:tmpl w:val="6590AECC"/>
    <w:lvl w:ilvl="0" w:tplc="FAC6019E">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54947"/>
    <w:multiLevelType w:val="hybridMultilevel"/>
    <w:tmpl w:val="B6EAA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93BD6"/>
    <w:multiLevelType w:val="hybridMultilevel"/>
    <w:tmpl w:val="8EA0F156"/>
    <w:lvl w:ilvl="0" w:tplc="FAC601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D415A"/>
    <w:multiLevelType w:val="hybridMultilevel"/>
    <w:tmpl w:val="ABAEBE70"/>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9" w15:restartNumberingAfterBreak="0">
    <w:nsid w:val="41FA4689"/>
    <w:multiLevelType w:val="hybridMultilevel"/>
    <w:tmpl w:val="D9264660"/>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0" w15:restartNumberingAfterBreak="0">
    <w:nsid w:val="45C14739"/>
    <w:multiLevelType w:val="hybridMultilevel"/>
    <w:tmpl w:val="88940662"/>
    <w:lvl w:ilvl="0" w:tplc="5204DD26">
      <w:start w:val="1"/>
      <w:numFmt w:val="decimal"/>
      <w:lvlText w:val="%1."/>
      <w:lvlJc w:val="left"/>
      <w:pPr>
        <w:ind w:left="786" w:hanging="360"/>
      </w:pPr>
      <w:rPr>
        <w:rFonts w:ascii="Arial" w:hAnsi="Arial" w:cs="Arial" w:hint="default"/>
        <w:color w:val="auto"/>
        <w:sz w:val="22"/>
        <w:szCs w:val="18"/>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911606B"/>
    <w:multiLevelType w:val="hybridMultilevel"/>
    <w:tmpl w:val="898C5FEA"/>
    <w:lvl w:ilvl="0" w:tplc="E7B21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91C08"/>
    <w:multiLevelType w:val="hybridMultilevel"/>
    <w:tmpl w:val="4E2E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01A4E"/>
    <w:multiLevelType w:val="hybridMultilevel"/>
    <w:tmpl w:val="6590AECC"/>
    <w:lvl w:ilvl="0" w:tplc="FAC6019E">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884C01"/>
    <w:multiLevelType w:val="multilevel"/>
    <w:tmpl w:val="159EA9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601D7"/>
    <w:multiLevelType w:val="hybridMultilevel"/>
    <w:tmpl w:val="65C0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96B56"/>
    <w:multiLevelType w:val="hybridMultilevel"/>
    <w:tmpl w:val="F726318E"/>
    <w:lvl w:ilvl="0" w:tplc="F05C988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357AF"/>
    <w:multiLevelType w:val="multilevel"/>
    <w:tmpl w:val="5A70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5669F"/>
    <w:multiLevelType w:val="hybridMultilevel"/>
    <w:tmpl w:val="CA2A3C40"/>
    <w:lvl w:ilvl="0" w:tplc="87E49BA4">
      <w:start w:val="1"/>
      <w:numFmt w:val="lowerRoman"/>
      <w:lvlText w:val="(%1)"/>
      <w:lvlJc w:val="right"/>
      <w:pPr>
        <w:tabs>
          <w:tab w:val="num" w:pos="1764"/>
        </w:tabs>
        <w:ind w:left="1764" w:hanging="180"/>
      </w:pPr>
    </w:lvl>
    <w:lvl w:ilvl="1" w:tplc="08090019">
      <w:start w:val="1"/>
      <w:numFmt w:val="lowerLetter"/>
      <w:lvlText w:val="%2."/>
      <w:lvlJc w:val="left"/>
      <w:pPr>
        <w:tabs>
          <w:tab w:val="num" w:pos="2664"/>
        </w:tabs>
        <w:ind w:left="2664" w:hanging="360"/>
      </w:pPr>
    </w:lvl>
    <w:lvl w:ilvl="2" w:tplc="0809001B">
      <w:start w:val="1"/>
      <w:numFmt w:val="lowerRoman"/>
      <w:lvlText w:val="%3."/>
      <w:lvlJc w:val="right"/>
      <w:pPr>
        <w:tabs>
          <w:tab w:val="num" w:pos="3384"/>
        </w:tabs>
        <w:ind w:left="3384" w:hanging="180"/>
      </w:pPr>
    </w:lvl>
    <w:lvl w:ilvl="3" w:tplc="0809000F">
      <w:start w:val="1"/>
      <w:numFmt w:val="decimal"/>
      <w:lvlText w:val="%4."/>
      <w:lvlJc w:val="left"/>
      <w:pPr>
        <w:tabs>
          <w:tab w:val="num" w:pos="4104"/>
        </w:tabs>
        <w:ind w:left="4104" w:hanging="360"/>
      </w:pPr>
    </w:lvl>
    <w:lvl w:ilvl="4" w:tplc="08090019">
      <w:start w:val="1"/>
      <w:numFmt w:val="lowerLetter"/>
      <w:lvlText w:val="%5."/>
      <w:lvlJc w:val="left"/>
      <w:pPr>
        <w:tabs>
          <w:tab w:val="num" w:pos="4824"/>
        </w:tabs>
        <w:ind w:left="4824" w:hanging="360"/>
      </w:pPr>
    </w:lvl>
    <w:lvl w:ilvl="5" w:tplc="0809001B">
      <w:start w:val="1"/>
      <w:numFmt w:val="lowerRoman"/>
      <w:lvlText w:val="%6."/>
      <w:lvlJc w:val="right"/>
      <w:pPr>
        <w:tabs>
          <w:tab w:val="num" w:pos="5544"/>
        </w:tabs>
        <w:ind w:left="5544" w:hanging="180"/>
      </w:pPr>
    </w:lvl>
    <w:lvl w:ilvl="6" w:tplc="0809000F">
      <w:start w:val="1"/>
      <w:numFmt w:val="decimal"/>
      <w:lvlText w:val="%7."/>
      <w:lvlJc w:val="left"/>
      <w:pPr>
        <w:tabs>
          <w:tab w:val="num" w:pos="6264"/>
        </w:tabs>
        <w:ind w:left="6264" w:hanging="360"/>
      </w:pPr>
    </w:lvl>
    <w:lvl w:ilvl="7" w:tplc="08090019">
      <w:start w:val="1"/>
      <w:numFmt w:val="lowerLetter"/>
      <w:lvlText w:val="%8."/>
      <w:lvlJc w:val="left"/>
      <w:pPr>
        <w:tabs>
          <w:tab w:val="num" w:pos="6984"/>
        </w:tabs>
        <w:ind w:left="6984" w:hanging="360"/>
      </w:pPr>
    </w:lvl>
    <w:lvl w:ilvl="8" w:tplc="0809001B">
      <w:start w:val="1"/>
      <w:numFmt w:val="lowerRoman"/>
      <w:lvlText w:val="%9."/>
      <w:lvlJc w:val="right"/>
      <w:pPr>
        <w:tabs>
          <w:tab w:val="num" w:pos="7704"/>
        </w:tabs>
        <w:ind w:left="7704" w:hanging="180"/>
      </w:pPr>
    </w:lvl>
  </w:abstractNum>
  <w:abstractNum w:abstractNumId="19" w15:restartNumberingAfterBreak="0">
    <w:nsid w:val="75191734"/>
    <w:multiLevelType w:val="hybridMultilevel"/>
    <w:tmpl w:val="AED2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52207"/>
    <w:multiLevelType w:val="hybridMultilevel"/>
    <w:tmpl w:val="1B90E3A2"/>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num w:numId="1" w16cid:durableId="24253574">
    <w:abstractNumId w:val="20"/>
  </w:num>
  <w:num w:numId="2" w16cid:durableId="1950042062">
    <w:abstractNumId w:val="12"/>
  </w:num>
  <w:num w:numId="3" w16cid:durableId="1482842854">
    <w:abstractNumId w:val="19"/>
  </w:num>
  <w:num w:numId="4" w16cid:durableId="5140168">
    <w:abstractNumId w:val="9"/>
  </w:num>
  <w:num w:numId="5" w16cid:durableId="811562532">
    <w:abstractNumId w:val="6"/>
  </w:num>
  <w:num w:numId="6" w16cid:durableId="2103408401">
    <w:abstractNumId w:val="2"/>
  </w:num>
  <w:num w:numId="7" w16cid:durableId="2057196403">
    <w:abstractNumId w:val="13"/>
  </w:num>
  <w:num w:numId="8" w16cid:durableId="1229923671">
    <w:abstractNumId w:val="5"/>
  </w:num>
  <w:num w:numId="9" w16cid:durableId="1135222887">
    <w:abstractNumId w:val="7"/>
  </w:num>
  <w:num w:numId="10" w16cid:durableId="774711589">
    <w:abstractNumId w:val="11"/>
  </w:num>
  <w:num w:numId="11" w16cid:durableId="577909667">
    <w:abstractNumId w:val="0"/>
  </w:num>
  <w:num w:numId="12" w16cid:durableId="1103258588">
    <w:abstractNumId w:val="16"/>
  </w:num>
  <w:num w:numId="13" w16cid:durableId="1408764934">
    <w:abstractNumId w:val="1"/>
  </w:num>
  <w:num w:numId="14" w16cid:durableId="407390853">
    <w:abstractNumId w:val="8"/>
  </w:num>
  <w:num w:numId="15" w16cid:durableId="2081756100">
    <w:abstractNumId w:val="17"/>
  </w:num>
  <w:num w:numId="16" w16cid:durableId="80490247">
    <w:abstractNumId w:val="15"/>
  </w:num>
  <w:num w:numId="17" w16cid:durableId="599341309">
    <w:abstractNumId w:val="10"/>
  </w:num>
  <w:num w:numId="18" w16cid:durableId="1765029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3105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970538">
    <w:abstractNumId w:val="14"/>
  </w:num>
  <w:num w:numId="21" w16cid:durableId="1831941560">
    <w:abstractNumId w:val="18"/>
  </w:num>
  <w:num w:numId="22" w16cid:durableId="44874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21"/>
    <w:rsid w:val="00002B05"/>
    <w:rsid w:val="000146FA"/>
    <w:rsid w:val="000205F3"/>
    <w:rsid w:val="00020A4B"/>
    <w:rsid w:val="000308B2"/>
    <w:rsid w:val="0003165D"/>
    <w:rsid w:val="00035891"/>
    <w:rsid w:val="000417E2"/>
    <w:rsid w:val="000439BF"/>
    <w:rsid w:val="000551ED"/>
    <w:rsid w:val="00055D54"/>
    <w:rsid w:val="00062E1A"/>
    <w:rsid w:val="000639A3"/>
    <w:rsid w:val="00063F43"/>
    <w:rsid w:val="00066BA4"/>
    <w:rsid w:val="00072A51"/>
    <w:rsid w:val="00083170"/>
    <w:rsid w:val="00090F1D"/>
    <w:rsid w:val="000A0F80"/>
    <w:rsid w:val="000A2EFD"/>
    <w:rsid w:val="000A541A"/>
    <w:rsid w:val="000A5CE0"/>
    <w:rsid w:val="000B0171"/>
    <w:rsid w:val="000B5A80"/>
    <w:rsid w:val="000D304E"/>
    <w:rsid w:val="000D32AE"/>
    <w:rsid w:val="000D32ED"/>
    <w:rsid w:val="000D39A4"/>
    <w:rsid w:val="000E37B4"/>
    <w:rsid w:val="00113681"/>
    <w:rsid w:val="00125D15"/>
    <w:rsid w:val="001323D7"/>
    <w:rsid w:val="001363F0"/>
    <w:rsid w:val="001410A1"/>
    <w:rsid w:val="00156047"/>
    <w:rsid w:val="00156259"/>
    <w:rsid w:val="00180B1F"/>
    <w:rsid w:val="001976F0"/>
    <w:rsid w:val="001A1FEF"/>
    <w:rsid w:val="001A232F"/>
    <w:rsid w:val="001A2AAD"/>
    <w:rsid w:val="001A5400"/>
    <w:rsid w:val="001A61C0"/>
    <w:rsid w:val="001B08A5"/>
    <w:rsid w:val="001B7F6E"/>
    <w:rsid w:val="001C52B5"/>
    <w:rsid w:val="001E4DC4"/>
    <w:rsid w:val="001E6195"/>
    <w:rsid w:val="001E7DBC"/>
    <w:rsid w:val="00201FAB"/>
    <w:rsid w:val="00206278"/>
    <w:rsid w:val="00206FDE"/>
    <w:rsid w:val="00212AC5"/>
    <w:rsid w:val="00212F5E"/>
    <w:rsid w:val="00224A88"/>
    <w:rsid w:val="00226824"/>
    <w:rsid w:val="0023032F"/>
    <w:rsid w:val="00237851"/>
    <w:rsid w:val="00237BDB"/>
    <w:rsid w:val="00246469"/>
    <w:rsid w:val="00250D81"/>
    <w:rsid w:val="00257393"/>
    <w:rsid w:val="002628D5"/>
    <w:rsid w:val="00263513"/>
    <w:rsid w:val="00265EDC"/>
    <w:rsid w:val="0026771D"/>
    <w:rsid w:val="00282245"/>
    <w:rsid w:val="00284D93"/>
    <w:rsid w:val="002A2B2D"/>
    <w:rsid w:val="002C040F"/>
    <w:rsid w:val="002C367C"/>
    <w:rsid w:val="002D46CB"/>
    <w:rsid w:val="002E4E5F"/>
    <w:rsid w:val="002F29BF"/>
    <w:rsid w:val="002F60C6"/>
    <w:rsid w:val="0031162B"/>
    <w:rsid w:val="003140E4"/>
    <w:rsid w:val="003260EA"/>
    <w:rsid w:val="0032651B"/>
    <w:rsid w:val="00335A36"/>
    <w:rsid w:val="00336D86"/>
    <w:rsid w:val="003410A1"/>
    <w:rsid w:val="00347CCB"/>
    <w:rsid w:val="003576C8"/>
    <w:rsid w:val="0036248C"/>
    <w:rsid w:val="00373500"/>
    <w:rsid w:val="00380996"/>
    <w:rsid w:val="003877DE"/>
    <w:rsid w:val="003924B7"/>
    <w:rsid w:val="003949F1"/>
    <w:rsid w:val="003A1030"/>
    <w:rsid w:val="003A4847"/>
    <w:rsid w:val="003B32D7"/>
    <w:rsid w:val="003C1FC9"/>
    <w:rsid w:val="003D436F"/>
    <w:rsid w:val="003E39CE"/>
    <w:rsid w:val="003F02E7"/>
    <w:rsid w:val="003F1DE0"/>
    <w:rsid w:val="00400A5A"/>
    <w:rsid w:val="0041085B"/>
    <w:rsid w:val="00421BC4"/>
    <w:rsid w:val="00421C7E"/>
    <w:rsid w:val="004230B0"/>
    <w:rsid w:val="00423900"/>
    <w:rsid w:val="00436376"/>
    <w:rsid w:val="00442DB9"/>
    <w:rsid w:val="00480504"/>
    <w:rsid w:val="004912F8"/>
    <w:rsid w:val="004953D4"/>
    <w:rsid w:val="004A56D8"/>
    <w:rsid w:val="004A7AAC"/>
    <w:rsid w:val="004B5515"/>
    <w:rsid w:val="004D5301"/>
    <w:rsid w:val="004D6813"/>
    <w:rsid w:val="004E389A"/>
    <w:rsid w:val="004E48CD"/>
    <w:rsid w:val="004E6059"/>
    <w:rsid w:val="00524232"/>
    <w:rsid w:val="00537FE4"/>
    <w:rsid w:val="00552284"/>
    <w:rsid w:val="00556479"/>
    <w:rsid w:val="00560FBF"/>
    <w:rsid w:val="00566074"/>
    <w:rsid w:val="0057430F"/>
    <w:rsid w:val="0057590A"/>
    <w:rsid w:val="005904DD"/>
    <w:rsid w:val="005940ED"/>
    <w:rsid w:val="00597409"/>
    <w:rsid w:val="005A3112"/>
    <w:rsid w:val="005A51DE"/>
    <w:rsid w:val="005B328F"/>
    <w:rsid w:val="005C55ED"/>
    <w:rsid w:val="005F053E"/>
    <w:rsid w:val="005F54B3"/>
    <w:rsid w:val="005F7084"/>
    <w:rsid w:val="0062214E"/>
    <w:rsid w:val="00642583"/>
    <w:rsid w:val="00642D71"/>
    <w:rsid w:val="006501AC"/>
    <w:rsid w:val="00650FD2"/>
    <w:rsid w:val="00652D5A"/>
    <w:rsid w:val="00682505"/>
    <w:rsid w:val="006861BD"/>
    <w:rsid w:val="006870F8"/>
    <w:rsid w:val="00690A21"/>
    <w:rsid w:val="006A1FF8"/>
    <w:rsid w:val="006A3151"/>
    <w:rsid w:val="006B6552"/>
    <w:rsid w:val="006C24B2"/>
    <w:rsid w:val="006C7154"/>
    <w:rsid w:val="006D1BF6"/>
    <w:rsid w:val="006E36AE"/>
    <w:rsid w:val="006E5AC1"/>
    <w:rsid w:val="006F1ED2"/>
    <w:rsid w:val="006F57A9"/>
    <w:rsid w:val="006F5A92"/>
    <w:rsid w:val="0071458A"/>
    <w:rsid w:val="00722766"/>
    <w:rsid w:val="00734190"/>
    <w:rsid w:val="00744723"/>
    <w:rsid w:val="007501B5"/>
    <w:rsid w:val="00755913"/>
    <w:rsid w:val="0076205C"/>
    <w:rsid w:val="00770AFF"/>
    <w:rsid w:val="00780620"/>
    <w:rsid w:val="00790BFB"/>
    <w:rsid w:val="007B1891"/>
    <w:rsid w:val="007B4210"/>
    <w:rsid w:val="007B4822"/>
    <w:rsid w:val="007C259C"/>
    <w:rsid w:val="007D3705"/>
    <w:rsid w:val="007D79F3"/>
    <w:rsid w:val="007E4814"/>
    <w:rsid w:val="007F4B58"/>
    <w:rsid w:val="007F7E1A"/>
    <w:rsid w:val="00821E95"/>
    <w:rsid w:val="00824DCF"/>
    <w:rsid w:val="0082626E"/>
    <w:rsid w:val="008341C2"/>
    <w:rsid w:val="00845499"/>
    <w:rsid w:val="00853F6F"/>
    <w:rsid w:val="008648DC"/>
    <w:rsid w:val="008656E6"/>
    <w:rsid w:val="00870816"/>
    <w:rsid w:val="00870947"/>
    <w:rsid w:val="008900BD"/>
    <w:rsid w:val="008A0B4F"/>
    <w:rsid w:val="008A6FCE"/>
    <w:rsid w:val="008A7271"/>
    <w:rsid w:val="008B446D"/>
    <w:rsid w:val="008B52A0"/>
    <w:rsid w:val="008B6C6D"/>
    <w:rsid w:val="008C097E"/>
    <w:rsid w:val="008C4C09"/>
    <w:rsid w:val="008D5C49"/>
    <w:rsid w:val="008E226A"/>
    <w:rsid w:val="008E2D55"/>
    <w:rsid w:val="008E5D4F"/>
    <w:rsid w:val="008F120E"/>
    <w:rsid w:val="008F669E"/>
    <w:rsid w:val="00906721"/>
    <w:rsid w:val="00915B1F"/>
    <w:rsid w:val="00923EBE"/>
    <w:rsid w:val="009353B6"/>
    <w:rsid w:val="00962FD1"/>
    <w:rsid w:val="00981F44"/>
    <w:rsid w:val="00983B20"/>
    <w:rsid w:val="009906D4"/>
    <w:rsid w:val="00993DBC"/>
    <w:rsid w:val="009A4194"/>
    <w:rsid w:val="009B7A6A"/>
    <w:rsid w:val="009D7A79"/>
    <w:rsid w:val="009E4BA5"/>
    <w:rsid w:val="009E5BF6"/>
    <w:rsid w:val="009F6141"/>
    <w:rsid w:val="00A0293D"/>
    <w:rsid w:val="00A03EF1"/>
    <w:rsid w:val="00A07868"/>
    <w:rsid w:val="00A155C6"/>
    <w:rsid w:val="00A156CB"/>
    <w:rsid w:val="00A174BC"/>
    <w:rsid w:val="00A20908"/>
    <w:rsid w:val="00A21059"/>
    <w:rsid w:val="00A21DB1"/>
    <w:rsid w:val="00A301C8"/>
    <w:rsid w:val="00A37075"/>
    <w:rsid w:val="00A6369E"/>
    <w:rsid w:val="00A662AB"/>
    <w:rsid w:val="00A96248"/>
    <w:rsid w:val="00AA06DD"/>
    <w:rsid w:val="00AB40AA"/>
    <w:rsid w:val="00AB5A2E"/>
    <w:rsid w:val="00AD3B96"/>
    <w:rsid w:val="00AE30C9"/>
    <w:rsid w:val="00AF0964"/>
    <w:rsid w:val="00AF3BDD"/>
    <w:rsid w:val="00AF4D13"/>
    <w:rsid w:val="00B074C9"/>
    <w:rsid w:val="00B2091C"/>
    <w:rsid w:val="00B20F7C"/>
    <w:rsid w:val="00B24906"/>
    <w:rsid w:val="00B249A8"/>
    <w:rsid w:val="00B32148"/>
    <w:rsid w:val="00B33702"/>
    <w:rsid w:val="00B3701D"/>
    <w:rsid w:val="00B436C0"/>
    <w:rsid w:val="00B520C8"/>
    <w:rsid w:val="00B529AD"/>
    <w:rsid w:val="00B540D0"/>
    <w:rsid w:val="00B54CC5"/>
    <w:rsid w:val="00B57021"/>
    <w:rsid w:val="00B604C8"/>
    <w:rsid w:val="00B60D51"/>
    <w:rsid w:val="00B61A41"/>
    <w:rsid w:val="00B645CD"/>
    <w:rsid w:val="00B66CBD"/>
    <w:rsid w:val="00B84CD0"/>
    <w:rsid w:val="00BA4EC3"/>
    <w:rsid w:val="00BA5DFD"/>
    <w:rsid w:val="00BB75F7"/>
    <w:rsid w:val="00BB7D53"/>
    <w:rsid w:val="00BC08CE"/>
    <w:rsid w:val="00BC175D"/>
    <w:rsid w:val="00BC5224"/>
    <w:rsid w:val="00BD1F90"/>
    <w:rsid w:val="00BD4FD2"/>
    <w:rsid w:val="00BE0265"/>
    <w:rsid w:val="00BE105C"/>
    <w:rsid w:val="00BE11CF"/>
    <w:rsid w:val="00BE64D4"/>
    <w:rsid w:val="00BF2FEA"/>
    <w:rsid w:val="00BF528B"/>
    <w:rsid w:val="00BF7E4B"/>
    <w:rsid w:val="00C06AC2"/>
    <w:rsid w:val="00C14376"/>
    <w:rsid w:val="00C2288B"/>
    <w:rsid w:val="00C27F58"/>
    <w:rsid w:val="00C31EC3"/>
    <w:rsid w:val="00C33C54"/>
    <w:rsid w:val="00C417E7"/>
    <w:rsid w:val="00C42EA4"/>
    <w:rsid w:val="00C468AB"/>
    <w:rsid w:val="00C47421"/>
    <w:rsid w:val="00C715B2"/>
    <w:rsid w:val="00C746A2"/>
    <w:rsid w:val="00C91DA5"/>
    <w:rsid w:val="00C92202"/>
    <w:rsid w:val="00C9412A"/>
    <w:rsid w:val="00C96C05"/>
    <w:rsid w:val="00CA0F17"/>
    <w:rsid w:val="00CA76CC"/>
    <w:rsid w:val="00CB5A71"/>
    <w:rsid w:val="00CC4465"/>
    <w:rsid w:val="00CD1926"/>
    <w:rsid w:val="00CD54DE"/>
    <w:rsid w:val="00CD63CC"/>
    <w:rsid w:val="00CE014D"/>
    <w:rsid w:val="00CF4D9A"/>
    <w:rsid w:val="00CF7BBB"/>
    <w:rsid w:val="00D060DF"/>
    <w:rsid w:val="00D14FC8"/>
    <w:rsid w:val="00D16A54"/>
    <w:rsid w:val="00D24FA2"/>
    <w:rsid w:val="00D2668C"/>
    <w:rsid w:val="00D31255"/>
    <w:rsid w:val="00D51353"/>
    <w:rsid w:val="00D549B3"/>
    <w:rsid w:val="00D57E88"/>
    <w:rsid w:val="00D64CB0"/>
    <w:rsid w:val="00D71A6D"/>
    <w:rsid w:val="00D77823"/>
    <w:rsid w:val="00D84CA7"/>
    <w:rsid w:val="00D90A04"/>
    <w:rsid w:val="00D93948"/>
    <w:rsid w:val="00DA4AE0"/>
    <w:rsid w:val="00DC7BDF"/>
    <w:rsid w:val="00DC7FCB"/>
    <w:rsid w:val="00DD0D82"/>
    <w:rsid w:val="00DD2FD0"/>
    <w:rsid w:val="00DD740B"/>
    <w:rsid w:val="00DE2287"/>
    <w:rsid w:val="00DE4000"/>
    <w:rsid w:val="00DF4F8B"/>
    <w:rsid w:val="00DF5761"/>
    <w:rsid w:val="00E13AFC"/>
    <w:rsid w:val="00E148C3"/>
    <w:rsid w:val="00E150F8"/>
    <w:rsid w:val="00E21A97"/>
    <w:rsid w:val="00E453F8"/>
    <w:rsid w:val="00E52E0B"/>
    <w:rsid w:val="00E53CF3"/>
    <w:rsid w:val="00E715F8"/>
    <w:rsid w:val="00E724F2"/>
    <w:rsid w:val="00E76599"/>
    <w:rsid w:val="00E86A39"/>
    <w:rsid w:val="00E86C0B"/>
    <w:rsid w:val="00E91FA0"/>
    <w:rsid w:val="00E93A7D"/>
    <w:rsid w:val="00EA177F"/>
    <w:rsid w:val="00EA3507"/>
    <w:rsid w:val="00EC7E49"/>
    <w:rsid w:val="00EE5C45"/>
    <w:rsid w:val="00EF002A"/>
    <w:rsid w:val="00EF3169"/>
    <w:rsid w:val="00EF7380"/>
    <w:rsid w:val="00F02DE9"/>
    <w:rsid w:val="00F20B69"/>
    <w:rsid w:val="00F2247A"/>
    <w:rsid w:val="00F26FF5"/>
    <w:rsid w:val="00F473A2"/>
    <w:rsid w:val="00F47657"/>
    <w:rsid w:val="00F50DD1"/>
    <w:rsid w:val="00F53F30"/>
    <w:rsid w:val="00F54E34"/>
    <w:rsid w:val="00F554C7"/>
    <w:rsid w:val="00F64058"/>
    <w:rsid w:val="00F674FB"/>
    <w:rsid w:val="00F71A6D"/>
    <w:rsid w:val="00F843D0"/>
    <w:rsid w:val="00F85D69"/>
    <w:rsid w:val="00F86EBD"/>
    <w:rsid w:val="00F96BF1"/>
    <w:rsid w:val="00F97F50"/>
    <w:rsid w:val="00FA0580"/>
    <w:rsid w:val="00FA42FD"/>
    <w:rsid w:val="00FB00E6"/>
    <w:rsid w:val="00FC3F3C"/>
    <w:rsid w:val="00FC45B6"/>
    <w:rsid w:val="00FD3CE7"/>
    <w:rsid w:val="00FE5416"/>
    <w:rsid w:val="00FF6135"/>
    <w:rsid w:val="00FF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E4C14"/>
  <w15:docId w15:val="{54214364-C234-49CF-A55A-AA06D013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C3"/>
  </w:style>
  <w:style w:type="paragraph" w:styleId="Footer">
    <w:name w:val="footer"/>
    <w:basedOn w:val="Normal"/>
    <w:link w:val="FooterChar"/>
    <w:uiPriority w:val="99"/>
    <w:unhideWhenUsed/>
    <w:rsid w:val="00E14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C3"/>
  </w:style>
  <w:style w:type="paragraph" w:styleId="BalloonText">
    <w:name w:val="Balloon Text"/>
    <w:basedOn w:val="Normal"/>
    <w:link w:val="BalloonTextChar"/>
    <w:uiPriority w:val="99"/>
    <w:semiHidden/>
    <w:unhideWhenUsed/>
    <w:rsid w:val="00E1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C3"/>
    <w:rPr>
      <w:rFonts w:ascii="Tahoma" w:hAnsi="Tahoma" w:cs="Tahoma"/>
      <w:sz w:val="16"/>
      <w:szCs w:val="16"/>
    </w:rPr>
  </w:style>
  <w:style w:type="character" w:styleId="Hyperlink">
    <w:name w:val="Hyperlink"/>
    <w:basedOn w:val="DefaultParagraphFont"/>
    <w:uiPriority w:val="99"/>
    <w:unhideWhenUsed/>
    <w:rsid w:val="0076205C"/>
    <w:rPr>
      <w:color w:val="0000FF" w:themeColor="hyperlink"/>
      <w:u w:val="single"/>
    </w:rPr>
  </w:style>
  <w:style w:type="paragraph" w:customStyle="1" w:styleId="F9E977197262459AB16AE09F8A4F0155">
    <w:name w:val="F9E977197262459AB16AE09F8A4F0155"/>
    <w:rsid w:val="001B08A5"/>
    <w:rPr>
      <w:rFonts w:eastAsiaTheme="minorEastAsia"/>
      <w:lang w:val="en-US" w:eastAsia="ja-JP"/>
    </w:rPr>
  </w:style>
  <w:style w:type="paragraph" w:styleId="ListParagraph">
    <w:name w:val="List Paragraph"/>
    <w:aliases w:val="List Paragraph - LCC"/>
    <w:basedOn w:val="Normal"/>
    <w:link w:val="ListParagraphChar"/>
    <w:uiPriority w:val="34"/>
    <w:qFormat/>
    <w:rsid w:val="005C55ED"/>
    <w:pPr>
      <w:ind w:left="720"/>
      <w:contextualSpacing/>
    </w:pPr>
  </w:style>
  <w:style w:type="character" w:styleId="FollowedHyperlink">
    <w:name w:val="FollowedHyperlink"/>
    <w:basedOn w:val="DefaultParagraphFont"/>
    <w:uiPriority w:val="99"/>
    <w:semiHidden/>
    <w:unhideWhenUsed/>
    <w:rsid w:val="008D5C49"/>
    <w:rPr>
      <w:color w:val="800080" w:themeColor="followedHyperlink"/>
      <w:u w:val="single"/>
    </w:rPr>
  </w:style>
  <w:style w:type="paragraph" w:customStyle="1" w:styleId="Default">
    <w:name w:val="Default"/>
    <w:rsid w:val="00690A21"/>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4E60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626E"/>
    <w:rPr>
      <w:b/>
      <w:bCs/>
    </w:rPr>
  </w:style>
  <w:style w:type="character" w:styleId="UnresolvedMention">
    <w:name w:val="Unresolved Mention"/>
    <w:basedOn w:val="DefaultParagraphFont"/>
    <w:uiPriority w:val="99"/>
    <w:semiHidden/>
    <w:unhideWhenUsed/>
    <w:rsid w:val="006870F8"/>
    <w:rPr>
      <w:color w:val="605E5C"/>
      <w:shd w:val="clear" w:color="auto" w:fill="E1DFDD"/>
    </w:rPr>
  </w:style>
  <w:style w:type="paragraph" w:styleId="Revision">
    <w:name w:val="Revision"/>
    <w:hidden/>
    <w:uiPriority w:val="99"/>
    <w:semiHidden/>
    <w:rsid w:val="00F85D69"/>
    <w:pPr>
      <w:spacing w:after="0" w:line="240" w:lineRule="auto"/>
    </w:pPr>
  </w:style>
  <w:style w:type="character" w:customStyle="1" w:styleId="ListParagraphChar">
    <w:name w:val="List Paragraph Char"/>
    <w:aliases w:val="List Paragraph - LCC Char"/>
    <w:basedOn w:val="DefaultParagraphFont"/>
    <w:link w:val="ListParagraph"/>
    <w:uiPriority w:val="34"/>
    <w:rsid w:val="00EC7E49"/>
  </w:style>
  <w:style w:type="character" w:styleId="CommentReference">
    <w:name w:val="annotation reference"/>
    <w:basedOn w:val="DefaultParagraphFont"/>
    <w:uiPriority w:val="99"/>
    <w:semiHidden/>
    <w:unhideWhenUsed/>
    <w:rsid w:val="007F4B58"/>
    <w:rPr>
      <w:sz w:val="16"/>
      <w:szCs w:val="16"/>
    </w:rPr>
  </w:style>
  <w:style w:type="paragraph" w:styleId="CommentText">
    <w:name w:val="annotation text"/>
    <w:basedOn w:val="Normal"/>
    <w:link w:val="CommentTextChar"/>
    <w:uiPriority w:val="99"/>
    <w:semiHidden/>
    <w:unhideWhenUsed/>
    <w:rsid w:val="007F4B58"/>
    <w:pPr>
      <w:spacing w:line="240" w:lineRule="auto"/>
    </w:pPr>
    <w:rPr>
      <w:sz w:val="20"/>
      <w:szCs w:val="20"/>
    </w:rPr>
  </w:style>
  <w:style w:type="character" w:customStyle="1" w:styleId="CommentTextChar">
    <w:name w:val="Comment Text Char"/>
    <w:basedOn w:val="DefaultParagraphFont"/>
    <w:link w:val="CommentText"/>
    <w:uiPriority w:val="99"/>
    <w:semiHidden/>
    <w:rsid w:val="007F4B58"/>
    <w:rPr>
      <w:sz w:val="20"/>
      <w:szCs w:val="20"/>
    </w:rPr>
  </w:style>
  <w:style w:type="paragraph" w:styleId="CommentSubject">
    <w:name w:val="annotation subject"/>
    <w:basedOn w:val="CommentText"/>
    <w:next w:val="CommentText"/>
    <w:link w:val="CommentSubjectChar"/>
    <w:uiPriority w:val="99"/>
    <w:semiHidden/>
    <w:unhideWhenUsed/>
    <w:rsid w:val="007F4B58"/>
    <w:rPr>
      <w:b/>
      <w:bCs/>
    </w:rPr>
  </w:style>
  <w:style w:type="character" w:customStyle="1" w:styleId="CommentSubjectChar">
    <w:name w:val="Comment Subject Char"/>
    <w:basedOn w:val="CommentTextChar"/>
    <w:link w:val="CommentSubject"/>
    <w:uiPriority w:val="99"/>
    <w:semiHidden/>
    <w:rsid w:val="007F4B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824">
      <w:bodyDiv w:val="1"/>
      <w:marLeft w:val="0"/>
      <w:marRight w:val="0"/>
      <w:marTop w:val="0"/>
      <w:marBottom w:val="0"/>
      <w:divBdr>
        <w:top w:val="none" w:sz="0" w:space="0" w:color="auto"/>
        <w:left w:val="none" w:sz="0" w:space="0" w:color="auto"/>
        <w:bottom w:val="none" w:sz="0" w:space="0" w:color="auto"/>
        <w:right w:val="none" w:sz="0" w:space="0" w:color="auto"/>
      </w:divBdr>
    </w:div>
    <w:div w:id="1030036637">
      <w:bodyDiv w:val="1"/>
      <w:marLeft w:val="0"/>
      <w:marRight w:val="0"/>
      <w:marTop w:val="0"/>
      <w:marBottom w:val="0"/>
      <w:divBdr>
        <w:top w:val="none" w:sz="0" w:space="0" w:color="auto"/>
        <w:left w:val="none" w:sz="0" w:space="0" w:color="auto"/>
        <w:bottom w:val="none" w:sz="0" w:space="0" w:color="auto"/>
        <w:right w:val="none" w:sz="0" w:space="0" w:color="auto"/>
      </w:divBdr>
    </w:div>
    <w:div w:id="1203901664">
      <w:bodyDiv w:val="1"/>
      <w:marLeft w:val="0"/>
      <w:marRight w:val="0"/>
      <w:marTop w:val="0"/>
      <w:marBottom w:val="0"/>
      <w:divBdr>
        <w:top w:val="none" w:sz="0" w:space="0" w:color="auto"/>
        <w:left w:val="none" w:sz="0" w:space="0" w:color="auto"/>
        <w:bottom w:val="none" w:sz="0" w:space="0" w:color="auto"/>
        <w:right w:val="none" w:sz="0" w:space="0" w:color="auto"/>
      </w:divBdr>
    </w:div>
    <w:div w:id="1349523221">
      <w:bodyDiv w:val="1"/>
      <w:marLeft w:val="0"/>
      <w:marRight w:val="0"/>
      <w:marTop w:val="0"/>
      <w:marBottom w:val="0"/>
      <w:divBdr>
        <w:top w:val="none" w:sz="0" w:space="0" w:color="auto"/>
        <w:left w:val="none" w:sz="0" w:space="0" w:color="auto"/>
        <w:bottom w:val="none" w:sz="0" w:space="0" w:color="auto"/>
        <w:right w:val="none" w:sz="0" w:space="0" w:color="auto"/>
      </w:divBdr>
    </w:div>
    <w:div w:id="1692031737">
      <w:bodyDiv w:val="1"/>
      <w:marLeft w:val="0"/>
      <w:marRight w:val="0"/>
      <w:marTop w:val="0"/>
      <w:marBottom w:val="0"/>
      <w:divBdr>
        <w:top w:val="none" w:sz="0" w:space="0" w:color="auto"/>
        <w:left w:val="none" w:sz="0" w:space="0" w:color="auto"/>
        <w:bottom w:val="none" w:sz="0" w:space="0" w:color="auto"/>
        <w:right w:val="none" w:sz="0" w:space="0" w:color="auto"/>
      </w:divBdr>
    </w:div>
    <w:div w:id="1860508308">
      <w:bodyDiv w:val="1"/>
      <w:marLeft w:val="0"/>
      <w:marRight w:val="0"/>
      <w:marTop w:val="0"/>
      <w:marBottom w:val="0"/>
      <w:divBdr>
        <w:top w:val="none" w:sz="0" w:space="0" w:color="auto"/>
        <w:left w:val="none" w:sz="0" w:space="0" w:color="auto"/>
        <w:bottom w:val="none" w:sz="0" w:space="0" w:color="auto"/>
        <w:right w:val="none" w:sz="0" w:space="0" w:color="auto"/>
      </w:divBdr>
    </w:div>
    <w:div w:id="19828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iverpool.gov.uk/business/planning-and-building-control/preparing-an-application/our-pre-application-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verpool.gov.uk/planning-and-building-control/plan-making-in-liverpool/the-liverpool-local-plan-2013-20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iverpool.gov.uk/planning-and-building-control/guidance-and-policies/advice-not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Daniel.Murphy@liverpoo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rpool.gov.uk/business/business-rat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f953b19-27d3-4469-b9eb-4c4f8e8a19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9D1BE4B63EB49874C20A4C02C1D7F" ma:contentTypeVersion="6" ma:contentTypeDescription="Create a new document." ma:contentTypeScope="" ma:versionID="c0374d9aa8cc150b2c2b25e5d28076b3">
  <xsd:schema xmlns:xsd="http://www.w3.org/2001/XMLSchema" xmlns:xs="http://www.w3.org/2001/XMLSchema" xmlns:p="http://schemas.microsoft.com/office/2006/metadata/properties" xmlns:ns3="bf953b19-27d3-4469-b9eb-4c4f8e8a1977" xmlns:ns4="97e0e1e1-f73c-426d-a2a8-05a2da6a9b74" targetNamespace="http://schemas.microsoft.com/office/2006/metadata/properties" ma:root="true" ma:fieldsID="4a5c594fa3dd01f3bae0eed47618367d" ns3:_="" ns4:_="">
    <xsd:import namespace="bf953b19-27d3-4469-b9eb-4c4f8e8a1977"/>
    <xsd:import namespace="97e0e1e1-f73c-426d-a2a8-05a2da6a9b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3b19-27d3-4469-b9eb-4c4f8e8a1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0e1e1-f73c-426d-a2a8-05a2da6a9b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7326B-0A00-414C-BD87-15A12241BFA0}">
  <ds:schemaRefs>
    <ds:schemaRef ds:uri="http://schemas.openxmlformats.org/officeDocument/2006/bibliography"/>
  </ds:schemaRefs>
</ds:datastoreItem>
</file>

<file path=customXml/itemProps2.xml><?xml version="1.0" encoding="utf-8"?>
<ds:datastoreItem xmlns:ds="http://schemas.openxmlformats.org/officeDocument/2006/customXml" ds:itemID="{315F3552-BC53-4C6F-9468-728A7283C40B}">
  <ds:schemaRefs>
    <ds:schemaRef ds:uri="http://schemas.microsoft.com/office/2006/metadata/properties"/>
    <ds:schemaRef ds:uri="http://schemas.microsoft.com/office/infopath/2007/PartnerControls"/>
    <ds:schemaRef ds:uri="bf953b19-27d3-4469-b9eb-4c4f8e8a1977"/>
  </ds:schemaRefs>
</ds:datastoreItem>
</file>

<file path=customXml/itemProps3.xml><?xml version="1.0" encoding="utf-8"?>
<ds:datastoreItem xmlns:ds="http://schemas.openxmlformats.org/officeDocument/2006/customXml" ds:itemID="{72FC7F3F-5DCA-4AE8-9EA6-3BE28BB59F29}">
  <ds:schemaRefs>
    <ds:schemaRef ds:uri="http://schemas.microsoft.com/sharepoint/v3/contenttype/forms"/>
  </ds:schemaRefs>
</ds:datastoreItem>
</file>

<file path=customXml/itemProps4.xml><?xml version="1.0" encoding="utf-8"?>
<ds:datastoreItem xmlns:ds="http://schemas.openxmlformats.org/officeDocument/2006/customXml" ds:itemID="{A29EF041-B5E7-4479-B350-2A81D19D6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53b19-27d3-4469-b9eb-4c4f8e8a1977"/>
    <ds:schemaRef ds:uri="97e0e1e1-f73c-426d-a2a8-05a2da6a9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Liverpool Direct Ltd</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Daniel</dc:creator>
  <cp:lastModifiedBy>Murphy, Daniel</cp:lastModifiedBy>
  <cp:revision>2</cp:revision>
  <cp:lastPrinted>2023-05-04T12:26:00Z</cp:lastPrinted>
  <dcterms:created xsi:type="dcterms:W3CDTF">2025-11-26T08:44:00Z</dcterms:created>
  <dcterms:modified xsi:type="dcterms:W3CDTF">2025-11-26T08:44:00Z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0x0101009459D1BE4B63EB49874C20A4C02C1D7F</vt:lpwstr>
  </property>
  <property fmtid="{D5CDD505-2E9C-101B-9397-08002B2CF9AE}" pid="3" name="ClassificationWatermarkShapeIds">
    <vt:lpwstr>5,6,8</vt:lpwstr>
  </property>
  <property fmtid="{D5CDD505-2E9C-101B-9397-08002B2CF9AE}" pid="4" name="ClassificationWatermarkFontProps">
    <vt:lpwstr>#000000,1,Calibri</vt:lpwstr>
  </property>
  <property fmtid="{D5CDD505-2E9C-101B-9397-08002B2CF9AE}" pid="5" name="ClassificationWatermarkText">
    <vt:lpwstr>Official</vt:lpwstr>
  </property>
  <property fmtid="{D5CDD505-2E9C-101B-9397-08002B2CF9AE}" pid="6" name="MSIP_Label_fa846320-6107-4951-9533-0dcc1ee88933_Enabled">
    <vt:lpwstr>true</vt:lpwstr>
  </property>
  <property fmtid="{D5CDD505-2E9C-101B-9397-08002B2CF9AE}" pid="7" name="MSIP_Label_fa846320-6107-4951-9533-0dcc1ee88933_SetDate">
    <vt:lpwstr>2025-01-30T15:18:30Z</vt:lpwstr>
  </property>
  <property fmtid="{D5CDD505-2E9C-101B-9397-08002B2CF9AE}" pid="8" name="MSIP_Label_fa846320-6107-4951-9533-0dcc1ee88933_Method">
    <vt:lpwstr>Standard</vt:lpwstr>
  </property>
  <property fmtid="{D5CDD505-2E9C-101B-9397-08002B2CF9AE}" pid="9" name="MSIP_Label_fa846320-6107-4951-9533-0dcc1ee88933_Name">
    <vt:lpwstr>Official</vt:lpwstr>
  </property>
  <property fmtid="{D5CDD505-2E9C-101B-9397-08002B2CF9AE}" pid="10" name="MSIP_Label_fa846320-6107-4951-9533-0dcc1ee88933_SiteId">
    <vt:lpwstr>270f62b3-8ca4-4d63-8a80-ffcb1f61fe04</vt:lpwstr>
  </property>
  <property fmtid="{D5CDD505-2E9C-101B-9397-08002B2CF9AE}" pid="11" name="MSIP_Label_fa846320-6107-4951-9533-0dcc1ee88933_ActionId">
    <vt:lpwstr>0bc7f3b5-734e-4e8a-89ec-f5eb145e9812</vt:lpwstr>
  </property>
  <property fmtid="{D5CDD505-2E9C-101B-9397-08002B2CF9AE}" pid="12" name="MSIP_Label_fa846320-6107-4951-9533-0dcc1ee88933_ContentBits">
    <vt:lpwstr>4</vt:lpwstr>
  </property>
</Properties>
</file>